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6" w:type="pct"/>
        <w:tblInd w:w="-709" w:type="dxa"/>
        <w:tblLook w:val="04A0" w:firstRow="1" w:lastRow="0" w:firstColumn="1" w:lastColumn="0" w:noHBand="0" w:noVBand="1"/>
      </w:tblPr>
      <w:tblGrid>
        <w:gridCol w:w="4825"/>
        <w:gridCol w:w="5701"/>
      </w:tblGrid>
      <w:tr w:rsidR="009D7F7E" w:rsidRPr="009D7F7E" w14:paraId="11D706E6" w14:textId="77777777" w:rsidTr="00A474A4">
        <w:trPr>
          <w:trHeight w:val="459"/>
        </w:trPr>
        <w:tc>
          <w:tcPr>
            <w:tcW w:w="2292" w:type="pct"/>
            <w:tcMar>
              <w:top w:w="15" w:type="dxa"/>
              <w:left w:w="15" w:type="dxa"/>
              <w:bottom w:w="15" w:type="dxa"/>
              <w:right w:w="15" w:type="dxa"/>
            </w:tcMar>
            <w:vAlign w:val="center"/>
            <w:hideMark/>
          </w:tcPr>
          <w:p w14:paraId="48C7DDA0" w14:textId="77777777" w:rsidR="00AC2833" w:rsidRPr="009D7F7E" w:rsidRDefault="00AC2833" w:rsidP="00A474A4">
            <w:pPr>
              <w:jc w:val="center"/>
              <w:rPr>
                <w:b/>
                <w:bCs/>
                <w:noProof/>
                <w:sz w:val="28"/>
                <w:szCs w:val="26"/>
                <w:lang w:val="vi-VN"/>
              </w:rPr>
            </w:pPr>
            <w:r w:rsidRPr="009D7F7E">
              <w:rPr>
                <w:b/>
                <w:bCs/>
                <w:noProof/>
                <w:sz w:val="28"/>
                <w:szCs w:val="26"/>
              </w:rPr>
              <w:t xml:space="preserve">TỈNH </w:t>
            </w:r>
            <w:r w:rsidRPr="009D7F7E">
              <w:rPr>
                <w:b/>
                <w:bCs/>
                <w:noProof/>
                <w:sz w:val="28"/>
                <w:szCs w:val="26"/>
                <w:lang w:val="vi-VN"/>
              </w:rPr>
              <w:t>ỦY HẬU GIANG</w:t>
            </w:r>
          </w:p>
          <w:p w14:paraId="368E29B4" w14:textId="77777777" w:rsidR="00AC2833" w:rsidRPr="009D7F7E" w:rsidRDefault="00AC2833" w:rsidP="00A474A4">
            <w:pPr>
              <w:jc w:val="center"/>
              <w:rPr>
                <w:b/>
                <w:noProof/>
                <w:sz w:val="28"/>
                <w:szCs w:val="26"/>
              </w:rPr>
            </w:pPr>
            <w:r w:rsidRPr="009D7F7E">
              <w:rPr>
                <w:b/>
                <w:noProof/>
                <w:sz w:val="28"/>
                <w:szCs w:val="26"/>
              </w:rPr>
              <w:t>*</w:t>
            </w:r>
          </w:p>
        </w:tc>
        <w:tc>
          <w:tcPr>
            <w:tcW w:w="2708" w:type="pct"/>
            <w:tcMar>
              <w:top w:w="15" w:type="dxa"/>
              <w:left w:w="15" w:type="dxa"/>
              <w:bottom w:w="15" w:type="dxa"/>
              <w:right w:w="15" w:type="dxa"/>
            </w:tcMar>
            <w:hideMark/>
          </w:tcPr>
          <w:p w14:paraId="06E2AB6C" w14:textId="77777777" w:rsidR="00AC2833" w:rsidRPr="0047426F" w:rsidRDefault="00AC2833" w:rsidP="00A474A4">
            <w:pPr>
              <w:jc w:val="center"/>
              <w:rPr>
                <w:b/>
                <w:bCs/>
                <w:noProof/>
                <w:sz w:val="30"/>
                <w:szCs w:val="28"/>
                <w:lang w:val="vi-VN"/>
              </w:rPr>
            </w:pPr>
            <w:r w:rsidRPr="0047426F">
              <w:rPr>
                <w:b/>
                <w:bCs/>
                <w:noProof/>
                <w:sz w:val="30"/>
                <w:szCs w:val="28"/>
              </w:rPr>
              <w:t>ĐẢNG CỘNG SẢN</w:t>
            </w:r>
            <w:r w:rsidRPr="0047426F">
              <w:rPr>
                <w:b/>
                <w:bCs/>
                <w:noProof/>
                <w:sz w:val="30"/>
                <w:szCs w:val="28"/>
                <w:lang w:val="vi-VN"/>
              </w:rPr>
              <w:t xml:space="preserve"> VIỆT NAM</w:t>
            </w:r>
          </w:p>
          <w:p w14:paraId="40D6F738" w14:textId="77777777" w:rsidR="00AC2833" w:rsidRPr="009D7F7E" w:rsidRDefault="00AC2833" w:rsidP="00A474A4">
            <w:pPr>
              <w:jc w:val="center"/>
              <w:rPr>
                <w:b/>
                <w:bCs/>
                <w:noProof/>
                <w:sz w:val="28"/>
                <w:szCs w:val="26"/>
                <w:lang w:val="vi-VN"/>
              </w:rPr>
            </w:pPr>
            <w:r w:rsidRPr="009D7F7E">
              <w:rPr>
                <w:b/>
                <w:bCs/>
                <w:noProof/>
                <w:sz w:val="28"/>
                <w:szCs w:val="26"/>
                <w:lang w:val="vi-VN" w:eastAsia="vi-VN"/>
              </w:rPr>
              <mc:AlternateContent>
                <mc:Choice Requires="wps">
                  <w:drawing>
                    <wp:anchor distT="4294967295" distB="4294967295" distL="114300" distR="114300" simplePos="0" relativeHeight="251661824" behindDoc="0" locked="0" layoutInCell="1" allowOverlap="1" wp14:anchorId="1171A710" wp14:editId="039A9588">
                      <wp:simplePos x="0" y="0"/>
                      <wp:positionH relativeFrom="column">
                        <wp:posOffset>475615</wp:posOffset>
                      </wp:positionH>
                      <wp:positionV relativeFrom="paragraph">
                        <wp:posOffset>32385</wp:posOffset>
                      </wp:positionV>
                      <wp:extent cx="2543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5A2D9" id="Straight Connector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45pt,2.55pt" to="23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" strokecolor="black [3040]">
                      <o:lock v:ext="edit" shapetype="f"/>
                    </v:line>
                  </w:pict>
                </mc:Fallback>
              </mc:AlternateContent>
            </w:r>
          </w:p>
        </w:tc>
      </w:tr>
      <w:tr w:rsidR="009D7F7E" w:rsidRPr="00EC3843" w14:paraId="135726A1" w14:textId="77777777" w:rsidTr="00A474A4">
        <w:trPr>
          <w:trHeight w:val="433"/>
        </w:trPr>
        <w:tc>
          <w:tcPr>
            <w:tcW w:w="2292" w:type="pct"/>
            <w:tcMar>
              <w:top w:w="15" w:type="dxa"/>
              <w:left w:w="15" w:type="dxa"/>
              <w:bottom w:w="15" w:type="dxa"/>
              <w:right w:w="15" w:type="dxa"/>
            </w:tcMar>
            <w:vAlign w:val="center"/>
            <w:hideMark/>
          </w:tcPr>
          <w:p w14:paraId="6C2B0993" w14:textId="77777777" w:rsidR="00877AD6" w:rsidRDefault="00AC2833" w:rsidP="00A474A4">
            <w:pPr>
              <w:jc w:val="center"/>
              <w:rPr>
                <w:noProof/>
                <w:sz w:val="28"/>
                <w:szCs w:val="26"/>
              </w:rPr>
            </w:pPr>
            <w:r w:rsidRPr="009D7F7E">
              <w:rPr>
                <w:noProof/>
                <w:sz w:val="28"/>
                <w:szCs w:val="26"/>
                <w:lang w:val="vi-VN"/>
              </w:rPr>
              <w:t>Số</w:t>
            </w:r>
            <w:bookmarkStart w:id="0" w:name="Sokyhieu"/>
            <w:bookmarkEnd w:id="0"/>
            <w:r w:rsidRPr="009D7F7E">
              <w:rPr>
                <w:noProof/>
                <w:sz w:val="28"/>
                <w:szCs w:val="26"/>
                <w:lang w:val="vi-VN"/>
              </w:rPr>
              <w:t xml:space="preserve">   </w:t>
            </w:r>
            <w:r w:rsidRPr="009D7F7E">
              <w:rPr>
                <w:noProof/>
                <w:sz w:val="28"/>
                <w:szCs w:val="26"/>
              </w:rPr>
              <w:t xml:space="preserve">    </w:t>
            </w:r>
            <w:r w:rsidRPr="009D7F7E">
              <w:rPr>
                <w:noProof/>
                <w:sz w:val="28"/>
                <w:szCs w:val="26"/>
                <w:lang w:val="vi-VN"/>
              </w:rPr>
              <w:t xml:space="preserve">  </w:t>
            </w:r>
            <w:r w:rsidRPr="009D7F7E">
              <w:rPr>
                <w:noProof/>
                <w:sz w:val="28"/>
                <w:szCs w:val="26"/>
              </w:rPr>
              <w:t>-</w:t>
            </w:r>
            <w:r w:rsidRPr="009D7F7E">
              <w:rPr>
                <w:noProof/>
                <w:sz w:val="28"/>
                <w:szCs w:val="26"/>
                <w:lang w:val="vi-VN"/>
              </w:rPr>
              <w:t>BC</w:t>
            </w:r>
            <w:r w:rsidRPr="009D7F7E">
              <w:rPr>
                <w:noProof/>
                <w:sz w:val="28"/>
                <w:szCs w:val="26"/>
              </w:rPr>
              <w:t>/TU</w:t>
            </w:r>
          </w:p>
          <w:p w14:paraId="01305A15" w14:textId="21F54CB2" w:rsidR="00AC2833" w:rsidRPr="00877AD6" w:rsidRDefault="00877AD6" w:rsidP="00A474A4">
            <w:pPr>
              <w:jc w:val="center"/>
              <w:rPr>
                <w:i/>
                <w:iCs/>
                <w:noProof/>
                <w:sz w:val="28"/>
                <w:szCs w:val="26"/>
                <w:lang w:val="vi-VN"/>
              </w:rPr>
            </w:pPr>
            <w:r w:rsidRPr="00877AD6">
              <w:rPr>
                <w:i/>
                <w:iCs/>
                <w:noProof/>
                <w:sz w:val="28"/>
                <w:szCs w:val="26"/>
              </w:rPr>
              <w:t>Dự thảo</w:t>
            </w:r>
            <w:r w:rsidR="00AC2833" w:rsidRPr="00877AD6">
              <w:rPr>
                <w:i/>
                <w:iCs/>
                <w:noProof/>
                <w:sz w:val="28"/>
                <w:szCs w:val="26"/>
                <w:lang w:val="vi-VN"/>
              </w:rPr>
              <w:t xml:space="preserve">       </w:t>
            </w:r>
          </w:p>
        </w:tc>
        <w:tc>
          <w:tcPr>
            <w:tcW w:w="2708" w:type="pct"/>
            <w:tcMar>
              <w:top w:w="15" w:type="dxa"/>
              <w:left w:w="15" w:type="dxa"/>
              <w:bottom w:w="15" w:type="dxa"/>
              <w:right w:w="15" w:type="dxa"/>
            </w:tcMar>
            <w:vAlign w:val="center"/>
            <w:hideMark/>
          </w:tcPr>
          <w:p w14:paraId="36FC97C5" w14:textId="77777777" w:rsidR="00AC2833" w:rsidRPr="009D7F7E" w:rsidRDefault="00AC2833" w:rsidP="00A474A4">
            <w:pPr>
              <w:jc w:val="center"/>
              <w:rPr>
                <w:i/>
                <w:iCs/>
                <w:noProof/>
                <w:sz w:val="28"/>
                <w:szCs w:val="26"/>
                <w:lang w:val="vi-VN"/>
              </w:rPr>
            </w:pPr>
            <w:r w:rsidRPr="009D7F7E">
              <w:rPr>
                <w:i/>
                <w:iCs/>
                <w:noProof/>
                <w:sz w:val="28"/>
                <w:szCs w:val="26"/>
                <w:lang w:val="vi-VN"/>
              </w:rPr>
              <w:t xml:space="preserve">Hậu Giang, ngày  </w:t>
            </w:r>
            <w:bookmarkStart w:id="1" w:name="Vanban_Ngay"/>
            <w:bookmarkEnd w:id="1"/>
            <w:r w:rsidRPr="009D7F7E">
              <w:rPr>
                <w:i/>
                <w:noProof/>
                <w:sz w:val="28"/>
                <w:szCs w:val="26"/>
                <w:lang w:val="vi-VN"/>
              </w:rPr>
              <w:t xml:space="preserve">  </w:t>
            </w:r>
            <w:r w:rsidRPr="009D7F7E">
              <w:rPr>
                <w:i/>
                <w:iCs/>
                <w:noProof/>
                <w:sz w:val="28"/>
                <w:szCs w:val="26"/>
                <w:lang w:val="vi-VN"/>
              </w:rPr>
              <w:t xml:space="preserve"> tháng  </w:t>
            </w:r>
            <w:bookmarkStart w:id="2" w:name="Vanban_Thang"/>
            <w:bookmarkEnd w:id="2"/>
            <w:r w:rsidRPr="009D7F7E">
              <w:rPr>
                <w:i/>
                <w:iCs/>
                <w:noProof/>
                <w:sz w:val="28"/>
                <w:szCs w:val="26"/>
                <w:lang w:val="vi-VN"/>
              </w:rPr>
              <w:t xml:space="preserve">  năm </w:t>
            </w:r>
            <w:bookmarkStart w:id="3" w:name="Vanban_Nam"/>
            <w:bookmarkEnd w:id="3"/>
            <w:r w:rsidRPr="009D7F7E">
              <w:rPr>
                <w:i/>
                <w:noProof/>
                <w:sz w:val="28"/>
                <w:szCs w:val="26"/>
                <w:lang w:val="vi-VN"/>
              </w:rPr>
              <w:t>2023</w:t>
            </w:r>
          </w:p>
        </w:tc>
      </w:tr>
    </w:tbl>
    <w:p w14:paraId="580444F5" w14:textId="77777777" w:rsidR="008B2ACF" w:rsidRPr="00787B49" w:rsidRDefault="008B2ACF" w:rsidP="00E65CBA">
      <w:pPr>
        <w:spacing w:before="120"/>
        <w:jc w:val="center"/>
        <w:rPr>
          <w:b/>
          <w:noProof/>
          <w:sz w:val="30"/>
          <w:szCs w:val="30"/>
          <w:lang w:val="vi-VN"/>
        </w:rPr>
      </w:pPr>
      <w:r w:rsidRPr="00787B49">
        <w:rPr>
          <w:b/>
          <w:noProof/>
          <w:sz w:val="30"/>
          <w:szCs w:val="30"/>
          <w:lang w:val="vi-VN"/>
        </w:rPr>
        <w:t>BÁO CÁO</w:t>
      </w:r>
    </w:p>
    <w:p w14:paraId="1B4EE59D" w14:textId="77777777" w:rsidR="00701575" w:rsidRDefault="00D650DC" w:rsidP="00701575">
      <w:pPr>
        <w:jc w:val="center"/>
        <w:rPr>
          <w:b/>
          <w:noProof/>
          <w:spacing w:val="-4"/>
          <w:sz w:val="28"/>
          <w:szCs w:val="28"/>
          <w:lang w:val="vi-VN"/>
        </w:rPr>
      </w:pPr>
      <w:r w:rsidRPr="00787B49">
        <w:rPr>
          <w:b/>
          <w:noProof/>
          <w:spacing w:val="-4"/>
          <w:sz w:val="28"/>
          <w:szCs w:val="28"/>
          <w:lang w:val="vi-VN"/>
        </w:rPr>
        <w:t xml:space="preserve">Sơ kết 03 năm </w:t>
      </w:r>
      <w:r w:rsidR="008B2ACF" w:rsidRPr="00787B49">
        <w:rPr>
          <w:b/>
          <w:noProof/>
          <w:spacing w:val="-4"/>
          <w:sz w:val="28"/>
          <w:szCs w:val="28"/>
          <w:lang w:val="vi-VN"/>
        </w:rPr>
        <w:t>thực hiện Nghị quyết số 0</w:t>
      </w:r>
      <w:r w:rsidR="00DB1710" w:rsidRPr="00787B49">
        <w:rPr>
          <w:b/>
          <w:noProof/>
          <w:spacing w:val="-4"/>
          <w:sz w:val="28"/>
          <w:szCs w:val="28"/>
          <w:lang w:val="vi-VN"/>
        </w:rPr>
        <w:t>2</w:t>
      </w:r>
      <w:r w:rsidR="008B2ACF" w:rsidRPr="00787B49">
        <w:rPr>
          <w:b/>
          <w:noProof/>
          <w:spacing w:val="-4"/>
          <w:sz w:val="28"/>
          <w:szCs w:val="28"/>
          <w:lang w:val="vi-VN"/>
        </w:rPr>
        <w:t xml:space="preserve">-NQ/TU </w:t>
      </w:r>
      <w:r w:rsidR="00244994" w:rsidRPr="00787B49">
        <w:rPr>
          <w:b/>
          <w:noProof/>
          <w:spacing w:val="-4"/>
          <w:sz w:val="28"/>
          <w:szCs w:val="28"/>
          <w:lang w:val="vi-VN"/>
        </w:rPr>
        <w:t xml:space="preserve">ngày </w:t>
      </w:r>
      <w:r w:rsidR="00DB1710" w:rsidRPr="00787B49">
        <w:rPr>
          <w:b/>
          <w:noProof/>
          <w:spacing w:val="-4"/>
          <w:sz w:val="28"/>
          <w:szCs w:val="28"/>
          <w:lang w:val="vi-VN"/>
        </w:rPr>
        <w:t>02</w:t>
      </w:r>
      <w:r w:rsidR="00787B49" w:rsidRPr="00787B49">
        <w:rPr>
          <w:b/>
          <w:noProof/>
          <w:spacing w:val="-4"/>
          <w:sz w:val="28"/>
          <w:szCs w:val="28"/>
          <w:lang w:val="vi-VN"/>
        </w:rPr>
        <w:t>/</w:t>
      </w:r>
      <w:r w:rsidR="00244994" w:rsidRPr="00787B49">
        <w:rPr>
          <w:b/>
          <w:noProof/>
          <w:spacing w:val="-4"/>
          <w:sz w:val="28"/>
          <w:szCs w:val="28"/>
          <w:lang w:val="vi-VN"/>
        </w:rPr>
        <w:t>12</w:t>
      </w:r>
      <w:r w:rsidR="00787B49" w:rsidRPr="00787B49">
        <w:rPr>
          <w:b/>
          <w:noProof/>
          <w:spacing w:val="-4"/>
          <w:sz w:val="28"/>
          <w:szCs w:val="28"/>
          <w:lang w:val="vi-VN"/>
        </w:rPr>
        <w:t>/</w:t>
      </w:r>
      <w:r w:rsidR="00244994" w:rsidRPr="00787B49">
        <w:rPr>
          <w:b/>
          <w:noProof/>
          <w:spacing w:val="-4"/>
          <w:sz w:val="28"/>
          <w:szCs w:val="28"/>
          <w:lang w:val="vi-VN"/>
        </w:rPr>
        <w:t>2020</w:t>
      </w:r>
    </w:p>
    <w:p w14:paraId="57896BAB" w14:textId="77777777" w:rsidR="00EC3843" w:rsidRDefault="00DB1710" w:rsidP="00701575">
      <w:pPr>
        <w:jc w:val="center"/>
        <w:rPr>
          <w:rFonts w:asciiTheme="minorHAnsi" w:hAnsiTheme="minorHAnsi"/>
          <w:b/>
          <w:noProof/>
          <w:sz w:val="28"/>
          <w:szCs w:val="28"/>
          <w:lang w:val="vi-VN"/>
        </w:rPr>
      </w:pPr>
      <w:r w:rsidRPr="00701575">
        <w:rPr>
          <w:rFonts w:ascii="Times New Roman Bold" w:hAnsi="Times New Roman Bold"/>
          <w:b/>
          <w:noProof/>
          <w:sz w:val="28"/>
          <w:szCs w:val="28"/>
          <w:lang w:val="vi-VN"/>
        </w:rPr>
        <w:t>của</w:t>
      </w:r>
      <w:r w:rsidR="00701575" w:rsidRPr="00701575">
        <w:rPr>
          <w:rFonts w:ascii="Times New Roman Bold" w:hAnsi="Times New Roman Bold"/>
          <w:b/>
          <w:noProof/>
          <w:sz w:val="28"/>
          <w:szCs w:val="28"/>
          <w:lang w:val="vi-VN"/>
        </w:rPr>
        <w:t xml:space="preserve"> </w:t>
      </w:r>
      <w:r w:rsidRPr="00701575">
        <w:rPr>
          <w:rFonts w:ascii="Times New Roman Bold" w:hAnsi="Times New Roman Bold"/>
          <w:b/>
          <w:noProof/>
          <w:sz w:val="28"/>
          <w:szCs w:val="28"/>
          <w:lang w:val="vi-VN"/>
        </w:rPr>
        <w:t>Ban Chấp hành Đảng bộ tỉnh về xây dựng Chính quyền điện tử và</w:t>
      </w:r>
    </w:p>
    <w:p w14:paraId="36D64897" w14:textId="383B571B" w:rsidR="007566DE" w:rsidRPr="00787B49" w:rsidRDefault="00DB1710" w:rsidP="00701575">
      <w:pPr>
        <w:jc w:val="center"/>
        <w:rPr>
          <w:b/>
          <w:noProof/>
          <w:spacing w:val="-4"/>
          <w:sz w:val="28"/>
          <w:szCs w:val="28"/>
          <w:lang w:val="vi-VN"/>
        </w:rPr>
      </w:pPr>
      <w:r w:rsidRPr="00701575">
        <w:rPr>
          <w:rFonts w:ascii="Times New Roman Bold" w:hAnsi="Times New Roman Bold"/>
          <w:b/>
          <w:noProof/>
          <w:spacing w:val="-10"/>
          <w:sz w:val="28"/>
          <w:szCs w:val="28"/>
          <w:lang w:val="vi-VN"/>
        </w:rPr>
        <w:t>chuyển đổi số</w:t>
      </w:r>
      <w:r w:rsidRPr="00701575">
        <w:rPr>
          <w:b/>
          <w:noProof/>
          <w:spacing w:val="-10"/>
          <w:sz w:val="28"/>
          <w:szCs w:val="28"/>
          <w:lang w:val="vi-VN"/>
        </w:rPr>
        <w:t xml:space="preserve"> tỉnh Hậu Giang giai đoạn 2021</w:t>
      </w:r>
      <w:r w:rsidR="00251FEF" w:rsidRPr="00701575">
        <w:rPr>
          <w:b/>
          <w:noProof/>
          <w:spacing w:val="-10"/>
          <w:sz w:val="28"/>
          <w:szCs w:val="28"/>
          <w:lang w:val="vi-VN"/>
        </w:rPr>
        <w:t xml:space="preserve"> </w:t>
      </w:r>
      <w:r w:rsidRPr="00701575">
        <w:rPr>
          <w:b/>
          <w:noProof/>
          <w:spacing w:val="-10"/>
          <w:sz w:val="28"/>
          <w:szCs w:val="28"/>
          <w:lang w:val="vi-VN"/>
        </w:rPr>
        <w:t>-</w:t>
      </w:r>
      <w:r w:rsidR="00251FEF" w:rsidRPr="00701575">
        <w:rPr>
          <w:b/>
          <w:noProof/>
          <w:spacing w:val="-10"/>
          <w:sz w:val="28"/>
          <w:szCs w:val="28"/>
          <w:lang w:val="vi-VN"/>
        </w:rPr>
        <w:t xml:space="preserve"> </w:t>
      </w:r>
      <w:r w:rsidRPr="00701575">
        <w:rPr>
          <w:b/>
          <w:noProof/>
          <w:spacing w:val="-10"/>
          <w:sz w:val="28"/>
          <w:szCs w:val="28"/>
          <w:lang w:val="vi-VN"/>
        </w:rPr>
        <w:t>2025, định hướng đến năm 2030</w:t>
      </w:r>
    </w:p>
    <w:p w14:paraId="75EB0E58" w14:textId="34AEF8E2" w:rsidR="004C3A40" w:rsidRPr="00787B49" w:rsidRDefault="000D3F3F" w:rsidP="000D3F3F">
      <w:pPr>
        <w:jc w:val="center"/>
        <w:rPr>
          <w:bCs/>
          <w:sz w:val="28"/>
          <w:szCs w:val="28"/>
          <w:lang w:val="vi-VN"/>
        </w:rPr>
      </w:pPr>
      <w:r w:rsidRPr="00787B49">
        <w:rPr>
          <w:bCs/>
          <w:sz w:val="28"/>
          <w:szCs w:val="28"/>
          <w:lang w:val="vi-VN"/>
        </w:rPr>
        <w:t>-----</w:t>
      </w:r>
    </w:p>
    <w:p w14:paraId="1ABEA168" w14:textId="77777777" w:rsidR="003D11FD" w:rsidRPr="009D7F7E" w:rsidRDefault="003D11FD" w:rsidP="000D3F3F">
      <w:pPr>
        <w:jc w:val="center"/>
        <w:rPr>
          <w:b/>
          <w:noProof/>
          <w:sz w:val="16"/>
          <w:szCs w:val="28"/>
          <w:lang w:val="vi-VN"/>
        </w:rPr>
      </w:pPr>
    </w:p>
    <w:p w14:paraId="5722C69B" w14:textId="28C4E879" w:rsidR="00D81D89" w:rsidRPr="003D11FD" w:rsidRDefault="00D81D89" w:rsidP="00542F15">
      <w:pPr>
        <w:spacing w:before="240" w:line="276" w:lineRule="auto"/>
        <w:ind w:firstLine="567"/>
        <w:jc w:val="both"/>
        <w:rPr>
          <w:b/>
          <w:noProof/>
          <w:sz w:val="28"/>
          <w:szCs w:val="28"/>
          <w:lang w:val="vi-VN"/>
        </w:rPr>
      </w:pPr>
      <w:r w:rsidRPr="003D11FD">
        <w:rPr>
          <w:noProof/>
          <w:sz w:val="28"/>
          <w:szCs w:val="28"/>
          <w:lang w:val="vi-VN"/>
        </w:rPr>
        <w:t xml:space="preserve">Thực hiện </w:t>
      </w:r>
      <w:r w:rsidR="00000D61" w:rsidRPr="003D11FD">
        <w:rPr>
          <w:noProof/>
          <w:sz w:val="28"/>
          <w:szCs w:val="28"/>
          <w:lang w:val="vi-VN"/>
        </w:rPr>
        <w:t>Chương trình số 156-CTr/TU ngày 31</w:t>
      </w:r>
      <w:r w:rsidR="001F527D" w:rsidRPr="001F527D">
        <w:rPr>
          <w:noProof/>
          <w:sz w:val="28"/>
          <w:szCs w:val="28"/>
          <w:lang w:val="vi-VN"/>
        </w:rPr>
        <w:t>/</w:t>
      </w:r>
      <w:r w:rsidR="00000D61" w:rsidRPr="003D11FD">
        <w:rPr>
          <w:noProof/>
          <w:sz w:val="28"/>
          <w:szCs w:val="28"/>
          <w:lang w:val="vi-VN"/>
        </w:rPr>
        <w:t>12</w:t>
      </w:r>
      <w:r w:rsidR="001F527D" w:rsidRPr="001F527D">
        <w:rPr>
          <w:noProof/>
          <w:sz w:val="28"/>
          <w:szCs w:val="28"/>
          <w:lang w:val="vi-VN"/>
        </w:rPr>
        <w:t>/</w:t>
      </w:r>
      <w:r w:rsidR="00000D61" w:rsidRPr="003D11FD">
        <w:rPr>
          <w:noProof/>
          <w:sz w:val="28"/>
          <w:szCs w:val="28"/>
          <w:lang w:val="vi-VN"/>
        </w:rPr>
        <w:t>2022 của Ban Chấp hành Đảng bộ tỉnh về</w:t>
      </w:r>
      <w:r w:rsidR="00BA75A4" w:rsidRPr="00BA75A4">
        <w:rPr>
          <w:noProof/>
          <w:sz w:val="28"/>
          <w:szCs w:val="28"/>
          <w:lang w:val="vi-VN"/>
        </w:rPr>
        <w:t xml:space="preserve"> Chương trình</w:t>
      </w:r>
      <w:r w:rsidR="00000D61" w:rsidRPr="003D11FD">
        <w:rPr>
          <w:noProof/>
          <w:sz w:val="28"/>
          <w:szCs w:val="28"/>
          <w:lang w:val="vi-VN"/>
        </w:rPr>
        <w:t xml:space="preserve"> làm việc năm 2023</w:t>
      </w:r>
      <w:r w:rsidR="00000D61" w:rsidRPr="00CC516F">
        <w:rPr>
          <w:noProof/>
          <w:spacing w:val="4"/>
          <w:sz w:val="28"/>
          <w:szCs w:val="28"/>
          <w:lang w:val="vi-VN"/>
        </w:rPr>
        <w:t xml:space="preserve">, Ban Thường vụ Tỉnh ủy </w:t>
      </w:r>
      <w:r w:rsidR="00482E85" w:rsidRPr="00CC516F">
        <w:rPr>
          <w:noProof/>
          <w:spacing w:val="4"/>
          <w:sz w:val="28"/>
          <w:szCs w:val="28"/>
          <w:lang w:val="vi-VN"/>
        </w:rPr>
        <w:t xml:space="preserve">báo cáo </w:t>
      </w:r>
      <w:r w:rsidR="004D11A4" w:rsidRPr="00CC516F">
        <w:rPr>
          <w:noProof/>
          <w:spacing w:val="4"/>
          <w:sz w:val="28"/>
          <w:szCs w:val="28"/>
          <w:lang w:val="vi-VN"/>
        </w:rPr>
        <w:t>sơ kết 03 năm</w:t>
      </w:r>
      <w:r w:rsidR="00000D61" w:rsidRPr="00CC516F">
        <w:rPr>
          <w:noProof/>
          <w:spacing w:val="4"/>
          <w:sz w:val="28"/>
          <w:szCs w:val="28"/>
          <w:lang w:val="vi-VN"/>
        </w:rPr>
        <w:t xml:space="preserve"> thực hiện </w:t>
      </w:r>
      <w:r w:rsidR="000022A4" w:rsidRPr="00CC516F">
        <w:rPr>
          <w:noProof/>
          <w:spacing w:val="4"/>
          <w:sz w:val="28"/>
          <w:szCs w:val="28"/>
          <w:lang w:val="vi-VN"/>
        </w:rPr>
        <w:t>Nghị quyết số 0</w:t>
      </w:r>
      <w:r w:rsidR="00DB1710" w:rsidRPr="00CC516F">
        <w:rPr>
          <w:noProof/>
          <w:spacing w:val="4"/>
          <w:sz w:val="28"/>
          <w:szCs w:val="28"/>
          <w:lang w:val="vi-VN"/>
        </w:rPr>
        <w:t>2</w:t>
      </w:r>
      <w:r w:rsidR="000022A4" w:rsidRPr="00CC516F">
        <w:rPr>
          <w:noProof/>
          <w:spacing w:val="4"/>
          <w:sz w:val="28"/>
          <w:szCs w:val="28"/>
          <w:lang w:val="vi-VN"/>
        </w:rPr>
        <w:t xml:space="preserve">-NQ/TU ngày </w:t>
      </w:r>
      <w:r w:rsidR="00DB1710" w:rsidRPr="00CC516F">
        <w:rPr>
          <w:noProof/>
          <w:spacing w:val="4"/>
          <w:sz w:val="28"/>
          <w:szCs w:val="28"/>
          <w:lang w:val="vi-VN"/>
        </w:rPr>
        <w:t>02</w:t>
      </w:r>
      <w:r w:rsidR="00D85015" w:rsidRPr="00D85015">
        <w:rPr>
          <w:noProof/>
          <w:spacing w:val="4"/>
          <w:sz w:val="28"/>
          <w:szCs w:val="28"/>
          <w:lang w:val="vi-VN"/>
        </w:rPr>
        <w:t>/</w:t>
      </w:r>
      <w:r w:rsidR="000022A4" w:rsidRPr="00CC516F">
        <w:rPr>
          <w:noProof/>
          <w:spacing w:val="4"/>
          <w:sz w:val="28"/>
          <w:szCs w:val="28"/>
          <w:lang w:val="vi-VN"/>
        </w:rPr>
        <w:t>12</w:t>
      </w:r>
      <w:r w:rsidR="00D85015" w:rsidRPr="00D85015">
        <w:rPr>
          <w:noProof/>
          <w:spacing w:val="4"/>
          <w:sz w:val="28"/>
          <w:szCs w:val="28"/>
          <w:lang w:val="vi-VN"/>
        </w:rPr>
        <w:t>/</w:t>
      </w:r>
      <w:r w:rsidR="000022A4" w:rsidRPr="00CC516F">
        <w:rPr>
          <w:noProof/>
          <w:spacing w:val="4"/>
          <w:sz w:val="28"/>
          <w:szCs w:val="28"/>
          <w:lang w:val="vi-VN"/>
        </w:rPr>
        <w:t xml:space="preserve">2020 </w:t>
      </w:r>
      <w:r w:rsidR="00DB1710" w:rsidRPr="00CC516F">
        <w:rPr>
          <w:noProof/>
          <w:spacing w:val="4"/>
          <w:sz w:val="28"/>
          <w:szCs w:val="28"/>
          <w:lang w:val="vi-VN"/>
        </w:rPr>
        <w:t>của Ban</w:t>
      </w:r>
      <w:r w:rsidR="00DB1710" w:rsidRPr="003D11FD">
        <w:rPr>
          <w:noProof/>
          <w:sz w:val="28"/>
          <w:szCs w:val="28"/>
          <w:lang w:val="vi-VN"/>
        </w:rPr>
        <w:t xml:space="preserve"> Chấp hành Đảng bộ tỉnh về xây dựng Chính quyền điện tử và chuyển đổi số </w:t>
      </w:r>
      <w:r w:rsidR="00DB1710" w:rsidRPr="00CC516F">
        <w:rPr>
          <w:noProof/>
          <w:spacing w:val="2"/>
          <w:sz w:val="28"/>
          <w:szCs w:val="28"/>
          <w:lang w:val="vi-VN"/>
        </w:rPr>
        <w:t>tỉnh Hậu Giang giai đoạn 2021</w:t>
      </w:r>
      <w:r w:rsidR="00251FEF" w:rsidRPr="00CC516F">
        <w:rPr>
          <w:noProof/>
          <w:spacing w:val="2"/>
          <w:sz w:val="28"/>
          <w:szCs w:val="28"/>
          <w:lang w:val="vi-VN"/>
        </w:rPr>
        <w:t xml:space="preserve"> </w:t>
      </w:r>
      <w:r w:rsidR="00DB1710" w:rsidRPr="00CC516F">
        <w:rPr>
          <w:noProof/>
          <w:spacing w:val="2"/>
          <w:sz w:val="28"/>
          <w:szCs w:val="28"/>
          <w:lang w:val="vi-VN"/>
        </w:rPr>
        <w:t>-</w:t>
      </w:r>
      <w:r w:rsidR="00251FEF" w:rsidRPr="00CC516F">
        <w:rPr>
          <w:noProof/>
          <w:spacing w:val="2"/>
          <w:sz w:val="28"/>
          <w:szCs w:val="28"/>
          <w:lang w:val="vi-VN"/>
        </w:rPr>
        <w:t xml:space="preserve"> </w:t>
      </w:r>
      <w:r w:rsidR="00DB1710" w:rsidRPr="00CC516F">
        <w:rPr>
          <w:noProof/>
          <w:spacing w:val="2"/>
          <w:sz w:val="28"/>
          <w:szCs w:val="28"/>
          <w:lang w:val="vi-VN"/>
        </w:rPr>
        <w:t>2025, định hướng đến năm 2030</w:t>
      </w:r>
      <w:r w:rsidR="00000D61" w:rsidRPr="00CC516F">
        <w:rPr>
          <w:noProof/>
          <w:spacing w:val="2"/>
          <w:sz w:val="28"/>
          <w:szCs w:val="28"/>
          <w:lang w:val="vi-VN"/>
        </w:rPr>
        <w:t xml:space="preserve"> </w:t>
      </w:r>
      <w:r w:rsidR="00EA40A3" w:rsidRPr="00CC516F">
        <w:rPr>
          <w:i/>
          <w:noProof/>
          <w:spacing w:val="2"/>
          <w:sz w:val="28"/>
          <w:szCs w:val="28"/>
          <w:lang w:val="vi-VN"/>
        </w:rPr>
        <w:t>(viết tắt là Nghị</w:t>
      </w:r>
      <w:r w:rsidR="00EA40A3" w:rsidRPr="003D11FD">
        <w:rPr>
          <w:i/>
          <w:noProof/>
          <w:sz w:val="28"/>
          <w:szCs w:val="28"/>
          <w:lang w:val="vi-VN"/>
        </w:rPr>
        <w:t xml:space="preserve"> quyết số 0</w:t>
      </w:r>
      <w:r w:rsidR="00DB1710" w:rsidRPr="003D11FD">
        <w:rPr>
          <w:i/>
          <w:noProof/>
          <w:sz w:val="28"/>
          <w:szCs w:val="28"/>
          <w:lang w:val="vi-VN"/>
        </w:rPr>
        <w:t>2</w:t>
      </w:r>
      <w:r w:rsidR="00EA40A3" w:rsidRPr="003D11FD">
        <w:rPr>
          <w:i/>
          <w:noProof/>
          <w:sz w:val="28"/>
          <w:szCs w:val="28"/>
          <w:lang w:val="vi-VN"/>
        </w:rPr>
        <w:t>-NQ/TU),</w:t>
      </w:r>
      <w:r w:rsidR="00EA40A3" w:rsidRPr="003D11FD">
        <w:rPr>
          <w:noProof/>
          <w:sz w:val="28"/>
          <w:szCs w:val="28"/>
          <w:lang w:val="vi-VN"/>
        </w:rPr>
        <w:t xml:space="preserve"> như sau</w:t>
      </w:r>
      <w:r w:rsidRPr="003D11FD">
        <w:rPr>
          <w:noProof/>
          <w:sz w:val="28"/>
          <w:szCs w:val="28"/>
          <w:lang w:val="vi-VN"/>
        </w:rPr>
        <w:t>:</w:t>
      </w:r>
    </w:p>
    <w:p w14:paraId="4311624C" w14:textId="4B7FBE94" w:rsidR="00767751" w:rsidRPr="003D11FD" w:rsidRDefault="008B2ACF" w:rsidP="005A30F3">
      <w:pPr>
        <w:spacing w:before="120" w:line="276" w:lineRule="auto"/>
        <w:ind w:firstLine="567"/>
        <w:jc w:val="both"/>
        <w:rPr>
          <w:b/>
          <w:noProof/>
          <w:sz w:val="28"/>
          <w:szCs w:val="28"/>
          <w:lang w:val="vi-VN"/>
        </w:rPr>
      </w:pPr>
      <w:r w:rsidRPr="003D11FD">
        <w:rPr>
          <w:b/>
          <w:noProof/>
          <w:sz w:val="28"/>
          <w:szCs w:val="28"/>
          <w:lang w:val="vi-VN"/>
        </w:rPr>
        <w:t>I. TÌNH HÌNH TRIỂN KHAI</w:t>
      </w:r>
      <w:r w:rsidR="00FB4C1A" w:rsidRPr="003D11FD">
        <w:rPr>
          <w:b/>
          <w:noProof/>
          <w:sz w:val="28"/>
          <w:szCs w:val="28"/>
          <w:lang w:val="vi-VN"/>
        </w:rPr>
        <w:t>, QUÁN TRIỆT</w:t>
      </w:r>
      <w:r w:rsidR="0084258C" w:rsidRPr="003D11FD">
        <w:rPr>
          <w:b/>
          <w:noProof/>
          <w:sz w:val="28"/>
          <w:szCs w:val="28"/>
          <w:lang w:val="vi-VN"/>
        </w:rPr>
        <w:t xml:space="preserve"> THỰC HIỆN</w:t>
      </w:r>
    </w:p>
    <w:p w14:paraId="5140A59B" w14:textId="41FF97F0" w:rsidR="008B2ACF" w:rsidRPr="003D11FD" w:rsidRDefault="006C0A23" w:rsidP="005A30F3">
      <w:pPr>
        <w:spacing w:before="120" w:line="276" w:lineRule="auto"/>
        <w:ind w:firstLine="567"/>
        <w:jc w:val="both"/>
        <w:rPr>
          <w:noProof/>
          <w:sz w:val="28"/>
          <w:szCs w:val="28"/>
          <w:lang w:val="vi-VN"/>
        </w:rPr>
      </w:pPr>
      <w:r w:rsidRPr="003D11FD">
        <w:rPr>
          <w:noProof/>
          <w:sz w:val="28"/>
          <w:szCs w:val="28"/>
          <w:lang w:val="vi-VN"/>
        </w:rPr>
        <w:t>Nghị quyết số 0</w:t>
      </w:r>
      <w:r w:rsidR="00DB1710" w:rsidRPr="003D11FD">
        <w:rPr>
          <w:noProof/>
          <w:sz w:val="28"/>
          <w:szCs w:val="28"/>
          <w:lang w:val="vi-VN"/>
        </w:rPr>
        <w:t>2</w:t>
      </w:r>
      <w:r w:rsidRPr="003D11FD">
        <w:rPr>
          <w:noProof/>
          <w:sz w:val="28"/>
          <w:szCs w:val="28"/>
          <w:lang w:val="vi-VN"/>
        </w:rPr>
        <w:t>-NQ/TU</w:t>
      </w:r>
      <w:r w:rsidRPr="003D11FD">
        <w:rPr>
          <w:b/>
          <w:noProof/>
          <w:sz w:val="28"/>
          <w:szCs w:val="28"/>
          <w:lang w:val="vi-VN"/>
        </w:rPr>
        <w:t xml:space="preserve"> </w:t>
      </w:r>
      <w:r w:rsidR="001A0375" w:rsidRPr="003D11FD">
        <w:rPr>
          <w:noProof/>
          <w:sz w:val="28"/>
          <w:szCs w:val="28"/>
          <w:lang w:val="vi-VN"/>
        </w:rPr>
        <w:t xml:space="preserve">đã triển khai đến </w:t>
      </w:r>
      <w:r w:rsidR="00E733DD" w:rsidRPr="003D11FD">
        <w:rPr>
          <w:noProof/>
          <w:sz w:val="28"/>
          <w:szCs w:val="28"/>
          <w:lang w:val="vi-VN"/>
        </w:rPr>
        <w:t xml:space="preserve">tất cả </w:t>
      </w:r>
      <w:r w:rsidR="001A0375" w:rsidRPr="003D11FD">
        <w:rPr>
          <w:noProof/>
          <w:sz w:val="28"/>
          <w:szCs w:val="28"/>
          <w:lang w:val="vi-VN"/>
        </w:rPr>
        <w:t xml:space="preserve">các </w:t>
      </w:r>
      <w:r w:rsidR="005E7017" w:rsidRPr="003D11FD">
        <w:rPr>
          <w:noProof/>
          <w:sz w:val="28"/>
          <w:szCs w:val="28"/>
          <w:lang w:val="vi-VN"/>
        </w:rPr>
        <w:t>s</w:t>
      </w:r>
      <w:r w:rsidR="008C334C" w:rsidRPr="003D11FD">
        <w:rPr>
          <w:noProof/>
          <w:sz w:val="28"/>
          <w:szCs w:val="28"/>
          <w:lang w:val="vi-VN"/>
        </w:rPr>
        <w:t>ở</w:t>
      </w:r>
      <w:r w:rsidR="001A0375" w:rsidRPr="003D11FD">
        <w:rPr>
          <w:noProof/>
          <w:sz w:val="28"/>
          <w:szCs w:val="28"/>
          <w:lang w:val="vi-VN"/>
        </w:rPr>
        <w:t>, ban</w:t>
      </w:r>
      <w:r w:rsidR="00306A47" w:rsidRPr="003D11FD">
        <w:rPr>
          <w:noProof/>
          <w:sz w:val="28"/>
          <w:szCs w:val="28"/>
          <w:lang w:val="vi-VN"/>
        </w:rPr>
        <w:t>,</w:t>
      </w:r>
      <w:r w:rsidR="001A0375" w:rsidRPr="003D11FD">
        <w:rPr>
          <w:noProof/>
          <w:sz w:val="28"/>
          <w:szCs w:val="28"/>
          <w:lang w:val="vi-VN"/>
        </w:rPr>
        <w:t xml:space="preserve"> ngành tỉnh và</w:t>
      </w:r>
      <w:r w:rsidR="00A854AB" w:rsidRPr="00877AD6">
        <w:rPr>
          <w:sz w:val="28"/>
          <w:szCs w:val="28"/>
          <w:lang w:val="vi-VN"/>
        </w:rPr>
        <w:t xml:space="preserve"> Ủy ban nhân dân</w:t>
      </w:r>
      <w:r w:rsidR="00A854AB" w:rsidRPr="003D11FD">
        <w:rPr>
          <w:sz w:val="28"/>
          <w:szCs w:val="28"/>
          <w:lang w:val="vi-VN"/>
        </w:rPr>
        <w:t xml:space="preserve"> </w:t>
      </w:r>
      <w:r w:rsidR="00A854AB" w:rsidRPr="00877AD6">
        <w:rPr>
          <w:sz w:val="28"/>
          <w:szCs w:val="28"/>
          <w:lang w:val="vi-VN"/>
        </w:rPr>
        <w:t>(</w:t>
      </w:r>
      <w:r w:rsidR="001A0375" w:rsidRPr="003D11FD">
        <w:rPr>
          <w:noProof/>
          <w:sz w:val="28"/>
          <w:szCs w:val="28"/>
          <w:lang w:val="vi-VN"/>
        </w:rPr>
        <w:t>UBND</w:t>
      </w:r>
      <w:r w:rsidR="00A854AB" w:rsidRPr="00877AD6">
        <w:rPr>
          <w:noProof/>
          <w:sz w:val="28"/>
          <w:szCs w:val="28"/>
          <w:lang w:val="vi-VN"/>
        </w:rPr>
        <w:t>)</w:t>
      </w:r>
      <w:r w:rsidR="001A0375" w:rsidRPr="003D11FD">
        <w:rPr>
          <w:noProof/>
          <w:sz w:val="28"/>
          <w:szCs w:val="28"/>
          <w:lang w:val="vi-VN"/>
        </w:rPr>
        <w:t xml:space="preserve"> các huyện, thị xã, thành phố quán triệt</w:t>
      </w:r>
      <w:r w:rsidR="00E733DD" w:rsidRPr="003D11FD">
        <w:rPr>
          <w:noProof/>
          <w:sz w:val="28"/>
          <w:szCs w:val="28"/>
          <w:lang w:val="vi-VN"/>
        </w:rPr>
        <w:t>,</w:t>
      </w:r>
      <w:r w:rsidR="001A0375" w:rsidRPr="003D11FD">
        <w:rPr>
          <w:noProof/>
          <w:sz w:val="28"/>
          <w:szCs w:val="28"/>
          <w:lang w:val="vi-VN"/>
        </w:rPr>
        <w:t xml:space="preserve"> thực hiện nghiêm túc.</w:t>
      </w:r>
      <w:r w:rsidR="00B543B6" w:rsidRPr="003D11FD">
        <w:rPr>
          <w:noProof/>
          <w:sz w:val="28"/>
          <w:szCs w:val="28"/>
          <w:lang w:val="vi-VN"/>
        </w:rPr>
        <w:t xml:space="preserve"> Các</w:t>
      </w:r>
      <w:r w:rsidR="00CC516F" w:rsidRPr="00877AD6">
        <w:rPr>
          <w:noProof/>
          <w:sz w:val="28"/>
          <w:szCs w:val="28"/>
          <w:lang w:val="vi-VN"/>
        </w:rPr>
        <w:t xml:space="preserve"> cơ quan,</w:t>
      </w:r>
      <w:r w:rsidR="00B543B6" w:rsidRPr="003D11FD">
        <w:rPr>
          <w:noProof/>
          <w:sz w:val="28"/>
          <w:szCs w:val="28"/>
          <w:lang w:val="vi-VN"/>
        </w:rPr>
        <w:t xml:space="preserve"> </w:t>
      </w:r>
      <w:r w:rsidR="00B543B6" w:rsidRPr="00CC516F">
        <w:rPr>
          <w:noProof/>
          <w:spacing w:val="4"/>
          <w:sz w:val="28"/>
          <w:szCs w:val="28"/>
          <w:lang w:val="vi-VN"/>
        </w:rPr>
        <w:t xml:space="preserve">đơn vị </w:t>
      </w:r>
      <w:r w:rsidR="00FA7CEB" w:rsidRPr="00CC516F">
        <w:rPr>
          <w:noProof/>
          <w:spacing w:val="4"/>
          <w:sz w:val="28"/>
          <w:szCs w:val="28"/>
          <w:lang w:val="vi-VN"/>
        </w:rPr>
        <w:t xml:space="preserve">đã ban hành nhiều văn bản triển khai thực hiện </w:t>
      </w:r>
      <w:r w:rsidR="00FA7CEB" w:rsidRPr="00B80637">
        <w:rPr>
          <w:noProof/>
          <w:spacing w:val="-4"/>
          <w:sz w:val="28"/>
          <w:szCs w:val="28"/>
          <w:lang w:val="vi-VN"/>
        </w:rPr>
        <w:t>sâu rộng đế</w:t>
      </w:r>
      <w:r w:rsidR="00510E8B" w:rsidRPr="00B80637">
        <w:rPr>
          <w:noProof/>
          <w:spacing w:val="-4"/>
          <w:sz w:val="28"/>
          <w:szCs w:val="28"/>
          <w:lang w:val="vi-VN"/>
        </w:rPr>
        <w:t>n toàn thể cán bộ công chức và người dân</w:t>
      </w:r>
      <w:r w:rsidR="00D066B8" w:rsidRPr="00B80637">
        <w:rPr>
          <w:noProof/>
          <w:spacing w:val="-4"/>
          <w:sz w:val="28"/>
          <w:szCs w:val="28"/>
          <w:lang w:val="vi-VN"/>
        </w:rPr>
        <w:t xml:space="preserve"> t</w:t>
      </w:r>
      <w:r w:rsidR="009448E0" w:rsidRPr="00B80637">
        <w:rPr>
          <w:spacing w:val="-4"/>
          <w:sz w:val="28"/>
          <w:szCs w:val="28"/>
          <w:lang w:val="vi-VN"/>
        </w:rPr>
        <w:t xml:space="preserve">hông qua </w:t>
      </w:r>
      <w:r w:rsidR="0073357C" w:rsidRPr="00B80637">
        <w:rPr>
          <w:spacing w:val="-4"/>
          <w:sz w:val="28"/>
          <w:szCs w:val="28"/>
          <w:lang w:val="vi-VN"/>
        </w:rPr>
        <w:t xml:space="preserve">buổi </w:t>
      </w:r>
      <w:r w:rsidR="00E37FFB" w:rsidRPr="00B80637">
        <w:rPr>
          <w:spacing w:val="-4"/>
          <w:sz w:val="28"/>
          <w:szCs w:val="28"/>
          <w:lang w:val="vi-VN"/>
        </w:rPr>
        <w:t>h</w:t>
      </w:r>
      <w:r w:rsidR="00A44B60" w:rsidRPr="00B80637">
        <w:rPr>
          <w:spacing w:val="-4"/>
          <w:sz w:val="28"/>
          <w:szCs w:val="28"/>
          <w:lang w:val="vi-VN"/>
        </w:rPr>
        <w:t>ọp lệ chi</w:t>
      </w:r>
      <w:r w:rsidR="00A44B60" w:rsidRPr="00CC516F">
        <w:rPr>
          <w:spacing w:val="4"/>
          <w:sz w:val="28"/>
          <w:szCs w:val="28"/>
          <w:lang w:val="vi-VN"/>
        </w:rPr>
        <w:t xml:space="preserve"> bộ, họp giao ban, sinh</w:t>
      </w:r>
      <w:r w:rsidR="00A44B60" w:rsidRPr="003D11FD">
        <w:rPr>
          <w:sz w:val="28"/>
          <w:szCs w:val="28"/>
          <w:lang w:val="vi-VN"/>
        </w:rPr>
        <w:t xml:space="preserve"> hoạt “Ngày pháp luật”, sao gửi văn bản và Trang thông tin điện tử</w:t>
      </w:r>
      <w:r w:rsidR="009448E0" w:rsidRPr="003D11FD">
        <w:rPr>
          <w:noProof/>
          <w:sz w:val="28"/>
          <w:szCs w:val="28"/>
          <w:lang w:val="vi-VN"/>
        </w:rPr>
        <w:t>,</w:t>
      </w:r>
      <w:r w:rsidR="00E37FFB" w:rsidRPr="003D11FD">
        <w:rPr>
          <w:noProof/>
          <w:sz w:val="28"/>
          <w:szCs w:val="28"/>
          <w:lang w:val="vi-VN"/>
        </w:rPr>
        <w:t xml:space="preserve"> </w:t>
      </w:r>
      <w:r w:rsidR="00E21F52" w:rsidRPr="003D11FD">
        <w:rPr>
          <w:noProof/>
          <w:sz w:val="28"/>
          <w:szCs w:val="28"/>
          <w:lang w:val="vi-VN"/>
        </w:rPr>
        <w:t xml:space="preserve">bản tin truyền hình, </w:t>
      </w:r>
      <w:r w:rsidR="00E37FFB" w:rsidRPr="003D11FD">
        <w:rPr>
          <w:noProof/>
          <w:sz w:val="28"/>
          <w:szCs w:val="28"/>
          <w:lang w:val="vi-VN"/>
        </w:rPr>
        <w:t>hệ thống truyền thanh</w:t>
      </w:r>
      <w:r w:rsidR="00095CEA" w:rsidRPr="003D11FD">
        <w:rPr>
          <w:noProof/>
          <w:sz w:val="28"/>
          <w:szCs w:val="28"/>
          <w:lang w:val="vi-VN"/>
        </w:rPr>
        <w:t>,</w:t>
      </w:r>
      <w:r w:rsidR="008C334C" w:rsidRPr="003D11FD">
        <w:rPr>
          <w:noProof/>
          <w:sz w:val="28"/>
          <w:szCs w:val="28"/>
          <w:lang w:val="vi-VN"/>
        </w:rPr>
        <w:t>…</w:t>
      </w:r>
    </w:p>
    <w:p w14:paraId="17711AC8" w14:textId="24FE6D01" w:rsidR="00331FAB" w:rsidRPr="003D11FD" w:rsidRDefault="008B2ACF" w:rsidP="005A30F3">
      <w:pPr>
        <w:spacing w:before="120" w:line="276" w:lineRule="auto"/>
        <w:ind w:firstLine="567"/>
        <w:jc w:val="both"/>
        <w:rPr>
          <w:b/>
          <w:noProof/>
          <w:sz w:val="28"/>
          <w:szCs w:val="28"/>
          <w:lang w:val="vi-VN"/>
        </w:rPr>
      </w:pPr>
      <w:r w:rsidRPr="003D11FD">
        <w:rPr>
          <w:b/>
          <w:noProof/>
          <w:sz w:val="28"/>
          <w:szCs w:val="28"/>
          <w:lang w:val="vi-VN"/>
        </w:rPr>
        <w:t>II. KẾT QUẢ THỰC HIỆN</w:t>
      </w:r>
    </w:p>
    <w:p w14:paraId="3E1B1FB5" w14:textId="546254AD" w:rsidR="0073357C" w:rsidRPr="001934A3" w:rsidRDefault="0073357C" w:rsidP="005A30F3">
      <w:pPr>
        <w:spacing w:before="120" w:line="276" w:lineRule="auto"/>
        <w:ind w:firstLine="567"/>
        <w:jc w:val="both"/>
        <w:rPr>
          <w:rFonts w:ascii="Times New Roman Bold" w:hAnsi="Times New Roman Bold"/>
          <w:b/>
          <w:noProof/>
          <w:spacing w:val="-2"/>
          <w:sz w:val="28"/>
          <w:szCs w:val="28"/>
          <w:lang w:val="vi-VN"/>
        </w:rPr>
      </w:pPr>
      <w:r w:rsidRPr="001934A3">
        <w:rPr>
          <w:rFonts w:ascii="Times New Roman Bold" w:hAnsi="Times New Roman Bold"/>
          <w:b/>
          <w:noProof/>
          <w:spacing w:val="-2"/>
          <w:sz w:val="28"/>
          <w:szCs w:val="28"/>
          <w:lang w:val="vi-VN"/>
        </w:rPr>
        <w:t xml:space="preserve">1. </w:t>
      </w:r>
      <w:r w:rsidR="00146007" w:rsidRPr="001934A3">
        <w:rPr>
          <w:rFonts w:ascii="Times New Roman Bold" w:hAnsi="Times New Roman Bold"/>
          <w:b/>
          <w:noProof/>
          <w:spacing w:val="-2"/>
          <w:sz w:val="28"/>
          <w:szCs w:val="28"/>
          <w:lang w:val="vi-VN"/>
        </w:rPr>
        <w:t xml:space="preserve">Chuyển đổi, thống nhất nhận thức về vai trò lãnh đạo của Đảng, quản lý của </w:t>
      </w:r>
      <w:r w:rsidR="00CC516F" w:rsidRPr="001934A3">
        <w:rPr>
          <w:rFonts w:ascii="Times New Roman Bold" w:hAnsi="Times New Roman Bold"/>
          <w:b/>
          <w:noProof/>
          <w:spacing w:val="-2"/>
          <w:sz w:val="28"/>
          <w:szCs w:val="28"/>
          <w:lang w:val="vi-VN"/>
        </w:rPr>
        <w:t>N</w:t>
      </w:r>
      <w:r w:rsidR="00146007" w:rsidRPr="001934A3">
        <w:rPr>
          <w:rFonts w:ascii="Times New Roman Bold" w:hAnsi="Times New Roman Bold"/>
          <w:b/>
          <w:noProof/>
          <w:spacing w:val="-2"/>
          <w:sz w:val="28"/>
          <w:szCs w:val="28"/>
          <w:lang w:val="vi-VN"/>
        </w:rPr>
        <w:t xml:space="preserve">hà nước trong xây dựng </w:t>
      </w:r>
      <w:r w:rsidR="00095CEA" w:rsidRPr="001934A3">
        <w:rPr>
          <w:rFonts w:ascii="Times New Roman Bold" w:hAnsi="Times New Roman Bold"/>
          <w:b/>
          <w:noProof/>
          <w:spacing w:val="-2"/>
          <w:sz w:val="28"/>
          <w:szCs w:val="28"/>
          <w:lang w:val="vi-VN"/>
        </w:rPr>
        <w:t>c</w:t>
      </w:r>
      <w:r w:rsidR="00146007" w:rsidRPr="001934A3">
        <w:rPr>
          <w:rFonts w:ascii="Times New Roman Bold" w:hAnsi="Times New Roman Bold"/>
          <w:b/>
          <w:noProof/>
          <w:spacing w:val="-2"/>
          <w:sz w:val="28"/>
          <w:szCs w:val="28"/>
          <w:lang w:val="vi-VN"/>
        </w:rPr>
        <w:t>hính quyền điện tử, chuyển đổi số</w:t>
      </w:r>
    </w:p>
    <w:p w14:paraId="2988F068" w14:textId="01326336" w:rsidR="00F9121B" w:rsidRPr="003D11FD" w:rsidRDefault="00EA40A3" w:rsidP="005A30F3">
      <w:pPr>
        <w:spacing w:before="120" w:line="276" w:lineRule="auto"/>
        <w:ind w:firstLine="567"/>
        <w:jc w:val="both"/>
        <w:rPr>
          <w:sz w:val="28"/>
          <w:szCs w:val="28"/>
          <w:lang w:val="vi-VN"/>
        </w:rPr>
      </w:pPr>
      <w:r w:rsidRPr="003D11FD">
        <w:rPr>
          <w:sz w:val="28"/>
          <w:szCs w:val="28"/>
          <w:lang w:val="vi-VN"/>
        </w:rPr>
        <w:t>Ban Thường vụ Tỉnh ủy quán triệt, x</w:t>
      </w:r>
      <w:r w:rsidR="0073357C" w:rsidRPr="003D11FD">
        <w:rPr>
          <w:sz w:val="28"/>
          <w:szCs w:val="28"/>
          <w:lang w:val="vi-VN"/>
        </w:rPr>
        <w:t xml:space="preserve">ác định tầm quan trọng của công tác </w:t>
      </w:r>
      <w:r w:rsidR="00BC41EC" w:rsidRPr="003D11FD">
        <w:rPr>
          <w:sz w:val="28"/>
          <w:szCs w:val="28"/>
          <w:lang w:val="vi-VN"/>
        </w:rPr>
        <w:t>chuyển đổi số</w:t>
      </w:r>
      <w:r w:rsidR="00482E85" w:rsidRPr="003D11FD">
        <w:rPr>
          <w:sz w:val="28"/>
          <w:szCs w:val="28"/>
          <w:lang w:val="vi-VN"/>
        </w:rPr>
        <w:t xml:space="preserve"> </w:t>
      </w:r>
      <w:r w:rsidR="0073357C" w:rsidRPr="003D11FD">
        <w:rPr>
          <w:sz w:val="28"/>
          <w:szCs w:val="28"/>
          <w:lang w:val="vi-VN"/>
        </w:rPr>
        <w:t>đối với việc tổ chức thực hiện nhiệm vụ chính trị của Tỉnh, ngay sau khi ban hành Nghị quyết số 0</w:t>
      </w:r>
      <w:r w:rsidR="00BC41EC" w:rsidRPr="003D11FD">
        <w:rPr>
          <w:sz w:val="28"/>
          <w:szCs w:val="28"/>
          <w:lang w:val="vi-VN"/>
        </w:rPr>
        <w:t>2</w:t>
      </w:r>
      <w:r w:rsidR="0073357C" w:rsidRPr="003D11FD">
        <w:rPr>
          <w:sz w:val="28"/>
          <w:szCs w:val="28"/>
          <w:lang w:val="vi-VN"/>
        </w:rPr>
        <w:t xml:space="preserve">-NQ/TU, </w:t>
      </w:r>
      <w:r w:rsidRPr="003D11FD">
        <w:rPr>
          <w:sz w:val="28"/>
          <w:szCs w:val="28"/>
          <w:lang w:val="vi-VN"/>
        </w:rPr>
        <w:t xml:space="preserve">giao Ban </w:t>
      </w:r>
      <w:r w:rsidR="00E353AE" w:rsidRPr="00E353AE">
        <w:rPr>
          <w:sz w:val="28"/>
          <w:szCs w:val="28"/>
          <w:lang w:val="vi-VN"/>
        </w:rPr>
        <w:t>c</w:t>
      </w:r>
      <w:r w:rsidRPr="003D11FD">
        <w:rPr>
          <w:sz w:val="28"/>
          <w:szCs w:val="28"/>
          <w:lang w:val="vi-VN"/>
        </w:rPr>
        <w:t>án sự đảng</w:t>
      </w:r>
      <w:r w:rsidR="009E6908" w:rsidRPr="00877AD6">
        <w:rPr>
          <w:sz w:val="28"/>
          <w:szCs w:val="28"/>
          <w:lang w:val="vi-VN"/>
        </w:rPr>
        <w:t xml:space="preserve"> </w:t>
      </w:r>
      <w:r w:rsidRPr="003D11FD">
        <w:rPr>
          <w:sz w:val="28"/>
          <w:szCs w:val="28"/>
          <w:lang w:val="vi-VN"/>
        </w:rPr>
        <w:t xml:space="preserve">UBND tỉnh </w:t>
      </w:r>
      <w:r w:rsidRPr="00220CBB">
        <w:rPr>
          <w:spacing w:val="4"/>
          <w:sz w:val="28"/>
          <w:szCs w:val="28"/>
          <w:lang w:val="vi-VN"/>
        </w:rPr>
        <w:t xml:space="preserve">chỉ đạo thực hiện </w:t>
      </w:r>
      <w:r w:rsidR="00220CBB" w:rsidRPr="00877AD6">
        <w:rPr>
          <w:spacing w:val="4"/>
          <w:sz w:val="28"/>
          <w:szCs w:val="28"/>
          <w:lang w:val="vi-VN"/>
        </w:rPr>
        <w:t>N</w:t>
      </w:r>
      <w:r w:rsidRPr="00220CBB">
        <w:rPr>
          <w:spacing w:val="4"/>
          <w:sz w:val="28"/>
          <w:szCs w:val="28"/>
          <w:lang w:val="vi-VN"/>
        </w:rPr>
        <w:t xml:space="preserve">ghị quyết </w:t>
      </w:r>
      <w:r w:rsidR="0073357C" w:rsidRPr="00220CBB">
        <w:rPr>
          <w:spacing w:val="4"/>
          <w:sz w:val="28"/>
          <w:szCs w:val="28"/>
          <w:lang w:val="vi-VN"/>
        </w:rPr>
        <w:t>v</w:t>
      </w:r>
      <w:r w:rsidR="0073357C" w:rsidRPr="00220CBB">
        <w:rPr>
          <w:bCs/>
          <w:spacing w:val="4"/>
          <w:sz w:val="28"/>
          <w:szCs w:val="28"/>
          <w:lang w:val="vi-VN"/>
        </w:rPr>
        <w:t xml:space="preserve">ới </w:t>
      </w:r>
      <w:r w:rsidR="0073357C" w:rsidRPr="00220CBB">
        <w:rPr>
          <w:spacing w:val="4"/>
          <w:sz w:val="28"/>
          <w:szCs w:val="28"/>
          <w:lang w:val="vi-VN"/>
        </w:rPr>
        <w:t xml:space="preserve">quyết tâm </w:t>
      </w:r>
      <w:r w:rsidR="004471FA" w:rsidRPr="00220CBB">
        <w:rPr>
          <w:spacing w:val="4"/>
          <w:sz w:val="28"/>
          <w:szCs w:val="28"/>
          <w:lang w:val="vi-VN"/>
        </w:rPr>
        <w:t xml:space="preserve">đột phá về </w:t>
      </w:r>
      <w:r w:rsidR="00482E85" w:rsidRPr="00220CBB">
        <w:rPr>
          <w:spacing w:val="4"/>
          <w:sz w:val="28"/>
          <w:szCs w:val="28"/>
          <w:lang w:val="vi-VN"/>
        </w:rPr>
        <w:t>x</w:t>
      </w:r>
      <w:r w:rsidR="0073357C" w:rsidRPr="00220CBB">
        <w:rPr>
          <w:spacing w:val="4"/>
          <w:sz w:val="28"/>
          <w:szCs w:val="28"/>
          <w:lang w:val="vi-VN"/>
        </w:rPr>
        <w:t>ây dựng chính quyền</w:t>
      </w:r>
      <w:r w:rsidR="004471FA" w:rsidRPr="00220CBB">
        <w:rPr>
          <w:spacing w:val="4"/>
          <w:sz w:val="28"/>
          <w:szCs w:val="28"/>
          <w:lang w:val="vi-VN"/>
        </w:rPr>
        <w:t xml:space="preserve"> điện</w:t>
      </w:r>
      <w:r w:rsidR="004471FA" w:rsidRPr="003D11FD">
        <w:rPr>
          <w:sz w:val="28"/>
          <w:szCs w:val="28"/>
          <w:lang w:val="vi-VN"/>
        </w:rPr>
        <w:t xml:space="preserve"> tử, thực hiện chuyển đổi số các ngành, lĩnh vực, phát triển đô thị thông minh, kinh tế số, góp phần phát triển kinh tế - xã hội và năng lực cạnh tranh của tỉnh</w:t>
      </w:r>
      <w:r w:rsidR="0073357C" w:rsidRPr="003D11FD">
        <w:rPr>
          <w:sz w:val="28"/>
          <w:szCs w:val="28"/>
          <w:lang w:val="vi-VN"/>
        </w:rPr>
        <w:t xml:space="preserve"> Hậu Giang</w:t>
      </w:r>
      <w:r w:rsidR="0073357C" w:rsidRPr="003D11FD">
        <w:rPr>
          <w:sz w:val="28"/>
          <w:szCs w:val="28"/>
          <w:shd w:val="clear" w:color="auto" w:fill="FFFFFF"/>
          <w:lang w:val="vi-VN"/>
        </w:rPr>
        <w:t>,</w:t>
      </w:r>
      <w:r w:rsidR="0073357C" w:rsidRPr="003D11FD">
        <w:rPr>
          <w:sz w:val="28"/>
          <w:szCs w:val="28"/>
          <w:lang w:val="vi-VN"/>
        </w:rPr>
        <w:t xml:space="preserve"> </w:t>
      </w:r>
      <w:r w:rsidR="0073357C" w:rsidRPr="003D11FD">
        <w:rPr>
          <w:sz w:val="28"/>
          <w:szCs w:val="28"/>
          <w:shd w:val="clear" w:color="auto" w:fill="FFFFFF"/>
          <w:lang w:val="vi-VN"/>
        </w:rPr>
        <w:t xml:space="preserve">với mục tiêu: </w:t>
      </w:r>
      <w:r w:rsidR="00F9121B" w:rsidRPr="003D11FD">
        <w:rPr>
          <w:sz w:val="28"/>
          <w:szCs w:val="28"/>
          <w:lang w:val="vi-VN"/>
        </w:rPr>
        <w:t>đổi mới căn bản, toàn diện hoạt động của các cơ quan, đơn vị và địa phương, các hoạt động sản xuất, kinh doanh của doanh nghiệp</w:t>
      </w:r>
      <w:r w:rsidR="00992C39" w:rsidRPr="003D11FD">
        <w:rPr>
          <w:sz w:val="28"/>
          <w:szCs w:val="28"/>
          <w:lang w:val="vi-VN"/>
        </w:rPr>
        <w:t>;</w:t>
      </w:r>
      <w:r w:rsidR="00F9121B" w:rsidRPr="003D11FD">
        <w:rPr>
          <w:sz w:val="28"/>
          <w:szCs w:val="28"/>
          <w:lang w:val="vi-VN"/>
        </w:rPr>
        <w:t xml:space="preserve"> </w:t>
      </w:r>
      <w:r w:rsidR="00F9121B" w:rsidRPr="00220CBB">
        <w:rPr>
          <w:spacing w:val="4"/>
          <w:sz w:val="28"/>
          <w:szCs w:val="28"/>
          <w:lang w:val="vi-VN"/>
        </w:rPr>
        <w:t>phương thức sống, làm việc của người dân, phát triển môi trường số an toàn, nhân văn trên địa bàn Tỉnh. Phấn đấu đến năm 2030 tỉnh Hậu Giang trở thành địa</w:t>
      </w:r>
      <w:r w:rsidR="00F9121B" w:rsidRPr="003D11FD">
        <w:rPr>
          <w:sz w:val="28"/>
          <w:szCs w:val="28"/>
          <w:lang w:val="vi-VN"/>
        </w:rPr>
        <w:t xml:space="preserve"> phương phát triển khá trong khu vực Tây Nam Bộ.</w:t>
      </w:r>
    </w:p>
    <w:p w14:paraId="468039C4" w14:textId="7EE68668" w:rsidR="007455AD" w:rsidRPr="003D11FD" w:rsidRDefault="007455AD" w:rsidP="005A30F3">
      <w:pPr>
        <w:spacing w:before="120" w:line="276" w:lineRule="auto"/>
        <w:ind w:firstLine="567"/>
        <w:jc w:val="both"/>
        <w:rPr>
          <w:sz w:val="28"/>
          <w:szCs w:val="28"/>
          <w:shd w:val="clear" w:color="auto" w:fill="FFFFFF"/>
          <w:lang w:val="vi-VN"/>
        </w:rPr>
      </w:pPr>
      <w:r w:rsidRPr="002F5125">
        <w:rPr>
          <w:bCs/>
          <w:noProof/>
          <w:spacing w:val="4"/>
          <w:sz w:val="28"/>
          <w:szCs w:val="28"/>
          <w:lang w:val="vi-VN"/>
        </w:rPr>
        <w:lastRenderedPageBreak/>
        <w:t>Tỉnh đã nghiêm túc triển khai thực hiện các nội dung của Nghị quyết số 02-</w:t>
      </w:r>
      <w:r w:rsidRPr="003D11FD">
        <w:rPr>
          <w:bCs/>
          <w:noProof/>
          <w:sz w:val="28"/>
          <w:szCs w:val="28"/>
          <w:lang w:val="vi-VN"/>
        </w:rPr>
        <w:t xml:space="preserve">NQ/TU, gắn với việc cụ thể hóa bằng Chương trình số 04/CTr-UBND ngày </w:t>
      </w:r>
      <w:r w:rsidRPr="002F5125">
        <w:rPr>
          <w:bCs/>
          <w:noProof/>
          <w:spacing w:val="4"/>
          <w:sz w:val="28"/>
          <w:szCs w:val="28"/>
          <w:lang w:val="vi-VN"/>
        </w:rPr>
        <w:t>30</w:t>
      </w:r>
      <w:r w:rsidR="00B31AB6" w:rsidRPr="00877AD6">
        <w:rPr>
          <w:bCs/>
          <w:noProof/>
          <w:spacing w:val="4"/>
          <w:sz w:val="28"/>
          <w:szCs w:val="28"/>
          <w:lang w:val="vi-VN"/>
        </w:rPr>
        <w:t>/</w:t>
      </w:r>
      <w:r w:rsidRPr="002F5125">
        <w:rPr>
          <w:bCs/>
          <w:noProof/>
          <w:spacing w:val="4"/>
          <w:sz w:val="28"/>
          <w:szCs w:val="28"/>
          <w:lang w:val="vi-VN"/>
        </w:rPr>
        <w:t>3</w:t>
      </w:r>
      <w:r w:rsidR="00B31AB6" w:rsidRPr="00877AD6">
        <w:rPr>
          <w:bCs/>
          <w:noProof/>
          <w:spacing w:val="4"/>
          <w:sz w:val="28"/>
          <w:szCs w:val="28"/>
          <w:lang w:val="vi-VN"/>
        </w:rPr>
        <w:t>/</w:t>
      </w:r>
      <w:r w:rsidRPr="002F5125">
        <w:rPr>
          <w:bCs/>
          <w:noProof/>
          <w:spacing w:val="4"/>
          <w:sz w:val="28"/>
          <w:szCs w:val="28"/>
          <w:lang w:val="vi-VN"/>
        </w:rPr>
        <w:t>2021</w:t>
      </w:r>
      <w:r w:rsidR="00B31AB6" w:rsidRPr="00877AD6">
        <w:rPr>
          <w:bCs/>
          <w:noProof/>
          <w:spacing w:val="4"/>
          <w:sz w:val="28"/>
          <w:szCs w:val="28"/>
          <w:lang w:val="vi-VN"/>
        </w:rPr>
        <w:t xml:space="preserve"> của UBND </w:t>
      </w:r>
      <w:r w:rsidR="00B31AB6" w:rsidRPr="002F5125">
        <w:rPr>
          <w:bCs/>
          <w:noProof/>
          <w:spacing w:val="4"/>
          <w:sz w:val="28"/>
          <w:szCs w:val="28"/>
          <w:lang w:val="vi-VN"/>
        </w:rPr>
        <w:t xml:space="preserve">tỉnh </w:t>
      </w:r>
      <w:r w:rsidR="00B31AB6" w:rsidRPr="00877AD6">
        <w:rPr>
          <w:bCs/>
          <w:noProof/>
          <w:spacing w:val="4"/>
          <w:sz w:val="28"/>
          <w:szCs w:val="28"/>
          <w:lang w:val="vi-VN"/>
        </w:rPr>
        <w:t>về c</w:t>
      </w:r>
      <w:r w:rsidR="00B31AB6" w:rsidRPr="002F5125">
        <w:rPr>
          <w:bCs/>
          <w:noProof/>
          <w:spacing w:val="4"/>
          <w:sz w:val="28"/>
          <w:szCs w:val="28"/>
          <w:lang w:val="vi-VN"/>
        </w:rPr>
        <w:t>ải cách hành chính và xây dựng Chính quyền điện</w:t>
      </w:r>
      <w:r w:rsidR="00B31AB6" w:rsidRPr="00B31AB6">
        <w:rPr>
          <w:bCs/>
          <w:noProof/>
          <w:sz w:val="28"/>
          <w:szCs w:val="28"/>
          <w:lang w:val="vi-VN"/>
        </w:rPr>
        <w:t xml:space="preserve"> tử tỉnh Hậu Giang giai đoạn 2021 - 2025</w:t>
      </w:r>
      <w:r w:rsidRPr="003D11FD">
        <w:rPr>
          <w:bCs/>
          <w:noProof/>
          <w:sz w:val="28"/>
          <w:szCs w:val="28"/>
          <w:lang w:val="vi-VN"/>
        </w:rPr>
        <w:t xml:space="preserve"> </w:t>
      </w:r>
      <w:r w:rsidRPr="000E4012">
        <w:rPr>
          <w:bCs/>
          <w:noProof/>
          <w:spacing w:val="-2"/>
          <w:sz w:val="28"/>
          <w:szCs w:val="28"/>
          <w:lang w:val="vi-VN"/>
        </w:rPr>
        <w:t>và hàng năm có kế hoạch triển khai, thực hiện công tác chuyển đổi số</w:t>
      </w:r>
      <w:r w:rsidRPr="003D11FD">
        <w:rPr>
          <w:bCs/>
          <w:noProof/>
          <w:sz w:val="28"/>
          <w:szCs w:val="28"/>
          <w:lang w:val="vi-VN"/>
        </w:rPr>
        <w:t xml:space="preserve"> của </w:t>
      </w:r>
      <w:r w:rsidR="00220CBB" w:rsidRPr="00877AD6">
        <w:rPr>
          <w:bCs/>
          <w:noProof/>
          <w:sz w:val="28"/>
          <w:szCs w:val="28"/>
          <w:lang w:val="vi-VN"/>
        </w:rPr>
        <w:t>T</w:t>
      </w:r>
      <w:r w:rsidRPr="003D11FD">
        <w:rPr>
          <w:bCs/>
          <w:noProof/>
          <w:sz w:val="28"/>
          <w:szCs w:val="28"/>
          <w:lang w:val="vi-VN"/>
        </w:rPr>
        <w:t>ỉnh đến các sở, ban</w:t>
      </w:r>
      <w:r w:rsidR="00220CBB" w:rsidRPr="00877AD6">
        <w:rPr>
          <w:bCs/>
          <w:noProof/>
          <w:sz w:val="28"/>
          <w:szCs w:val="28"/>
          <w:lang w:val="vi-VN"/>
        </w:rPr>
        <w:t>,</w:t>
      </w:r>
      <w:r w:rsidRPr="003D11FD">
        <w:rPr>
          <w:bCs/>
          <w:noProof/>
          <w:sz w:val="28"/>
          <w:szCs w:val="28"/>
          <w:lang w:val="vi-VN"/>
        </w:rPr>
        <w:t xml:space="preserve"> ngành</w:t>
      </w:r>
      <w:r w:rsidR="00220CBB" w:rsidRPr="00877AD6">
        <w:rPr>
          <w:bCs/>
          <w:noProof/>
          <w:sz w:val="28"/>
          <w:szCs w:val="28"/>
          <w:lang w:val="vi-VN"/>
        </w:rPr>
        <w:t>;</w:t>
      </w:r>
      <w:r w:rsidRPr="003D11FD">
        <w:rPr>
          <w:bCs/>
          <w:noProof/>
          <w:sz w:val="28"/>
          <w:szCs w:val="28"/>
          <w:lang w:val="vi-VN"/>
        </w:rPr>
        <w:t xml:space="preserve"> UBND các huyện, thị xã, thành phố trên địa bàn </w:t>
      </w:r>
      <w:r w:rsidRPr="000E4012">
        <w:rPr>
          <w:bCs/>
          <w:noProof/>
          <w:spacing w:val="-2"/>
          <w:sz w:val="28"/>
          <w:szCs w:val="28"/>
          <w:lang w:val="vi-VN"/>
        </w:rPr>
        <w:t xml:space="preserve">toàn </w:t>
      </w:r>
      <w:r w:rsidR="00220CBB" w:rsidRPr="00877AD6">
        <w:rPr>
          <w:bCs/>
          <w:noProof/>
          <w:spacing w:val="-2"/>
          <w:sz w:val="28"/>
          <w:szCs w:val="28"/>
          <w:lang w:val="vi-VN"/>
        </w:rPr>
        <w:t>T</w:t>
      </w:r>
      <w:r w:rsidRPr="000E4012">
        <w:rPr>
          <w:bCs/>
          <w:noProof/>
          <w:spacing w:val="-2"/>
          <w:sz w:val="28"/>
          <w:szCs w:val="28"/>
          <w:lang w:val="vi-VN"/>
        </w:rPr>
        <w:t>ỉnh. Trong đó, tập trung 10 nhiệm vụ và giải pháp chủ yếu như: Chuyển</w:t>
      </w:r>
      <w:r w:rsidRPr="003D11FD">
        <w:rPr>
          <w:bCs/>
          <w:noProof/>
          <w:sz w:val="28"/>
          <w:szCs w:val="28"/>
          <w:lang w:val="vi-VN"/>
        </w:rPr>
        <w:t xml:space="preserve"> đổi, thống nhất nhận thức về vai trò lãnh đạo của Đảng, quản lý của </w:t>
      </w:r>
      <w:r w:rsidR="00220CBB" w:rsidRPr="00877AD6">
        <w:rPr>
          <w:bCs/>
          <w:noProof/>
          <w:sz w:val="28"/>
          <w:szCs w:val="28"/>
          <w:lang w:val="vi-VN"/>
        </w:rPr>
        <w:t>N</w:t>
      </w:r>
      <w:r w:rsidRPr="003D11FD">
        <w:rPr>
          <w:bCs/>
          <w:noProof/>
          <w:sz w:val="28"/>
          <w:szCs w:val="28"/>
          <w:lang w:val="vi-VN"/>
        </w:rPr>
        <w:t xml:space="preserve">hà nước trong </w:t>
      </w:r>
      <w:r w:rsidRPr="000E4012">
        <w:rPr>
          <w:bCs/>
          <w:noProof/>
          <w:spacing w:val="4"/>
          <w:sz w:val="28"/>
          <w:szCs w:val="28"/>
          <w:lang w:val="vi-VN"/>
        </w:rPr>
        <w:t xml:space="preserve">xây dựng Chính quyền điện tử, chuyển đổi số; </w:t>
      </w:r>
      <w:r w:rsidR="00220CBB" w:rsidRPr="00877AD6">
        <w:rPr>
          <w:bCs/>
          <w:noProof/>
          <w:spacing w:val="4"/>
          <w:sz w:val="28"/>
          <w:szCs w:val="28"/>
          <w:lang w:val="vi-VN"/>
        </w:rPr>
        <w:t>H</w:t>
      </w:r>
      <w:r w:rsidRPr="000E4012">
        <w:rPr>
          <w:bCs/>
          <w:noProof/>
          <w:spacing w:val="4"/>
          <w:sz w:val="28"/>
          <w:szCs w:val="28"/>
          <w:lang w:val="vi-VN"/>
        </w:rPr>
        <w:t xml:space="preserve">oàn thiện thể chế, bảo đảm môi trường pháp lý, chính sách thúc đẩy ứng dụng công nghệ số, phát triển kinh tế số, chuyển đổi số toàn diện trên địa </w:t>
      </w:r>
      <w:r w:rsidRPr="002F5125">
        <w:rPr>
          <w:bCs/>
          <w:noProof/>
          <w:spacing w:val="4"/>
          <w:sz w:val="28"/>
          <w:szCs w:val="28"/>
          <w:lang w:val="vi-VN"/>
        </w:rPr>
        <w:t>bàn Tỉnh; Phát triển hạ tầng số; Hoàn thiện Chính quyền điện tử, phát triển Chính</w:t>
      </w:r>
      <w:r w:rsidRPr="000E4012">
        <w:rPr>
          <w:bCs/>
          <w:noProof/>
          <w:spacing w:val="-2"/>
          <w:sz w:val="28"/>
          <w:szCs w:val="28"/>
          <w:lang w:val="vi-VN"/>
        </w:rPr>
        <w:t xml:space="preserve"> quyền số; Ưu tiên chuyển đổi số </w:t>
      </w:r>
      <w:r w:rsidRPr="003D11FD">
        <w:rPr>
          <w:bCs/>
          <w:noProof/>
          <w:sz w:val="28"/>
          <w:szCs w:val="28"/>
          <w:lang w:val="vi-VN"/>
        </w:rPr>
        <w:t xml:space="preserve">một số ngành, lĩnh vực; Hỗ trợ, thúc đẩy chuyển đổi số trong doanh nghiệp và </w:t>
      </w:r>
      <w:r w:rsidRPr="000E4012">
        <w:rPr>
          <w:bCs/>
          <w:noProof/>
          <w:spacing w:val="4"/>
          <w:sz w:val="28"/>
          <w:szCs w:val="28"/>
          <w:lang w:val="vi-VN"/>
        </w:rPr>
        <w:t>cộng đồng; Xây dựng và phát triển đô thị thông minh; Phát triển kinh tế số; Bảo</w:t>
      </w:r>
      <w:r w:rsidRPr="003D11FD">
        <w:rPr>
          <w:bCs/>
          <w:noProof/>
          <w:sz w:val="28"/>
          <w:szCs w:val="28"/>
          <w:lang w:val="vi-VN"/>
        </w:rPr>
        <w:t xml:space="preserve"> đảm an toàn, an ninh mạng; Chuẩn bị nguồn nhân lực công nghệ thông tin phục </w:t>
      </w:r>
      <w:r w:rsidRPr="000E4012">
        <w:rPr>
          <w:bCs/>
          <w:noProof/>
          <w:spacing w:val="-2"/>
          <w:sz w:val="28"/>
          <w:szCs w:val="28"/>
          <w:lang w:val="vi-VN"/>
        </w:rPr>
        <w:t>vụ xây dựng Chính quyền điện tử, chuyển đổi số. Trong đó, xác định rõ mục tiêu,</w:t>
      </w:r>
      <w:r w:rsidRPr="003D11FD">
        <w:rPr>
          <w:bCs/>
          <w:noProof/>
          <w:sz w:val="28"/>
          <w:szCs w:val="28"/>
          <w:lang w:val="vi-VN"/>
        </w:rPr>
        <w:t xml:space="preserve"> nhiệm vụ và phương thức tổ chức thực hiện để các sở, ban</w:t>
      </w:r>
      <w:r w:rsidR="000E4012" w:rsidRPr="00877AD6">
        <w:rPr>
          <w:bCs/>
          <w:noProof/>
          <w:sz w:val="28"/>
          <w:szCs w:val="28"/>
          <w:lang w:val="vi-VN"/>
        </w:rPr>
        <w:t>,</w:t>
      </w:r>
      <w:r w:rsidRPr="003D11FD">
        <w:rPr>
          <w:bCs/>
          <w:noProof/>
          <w:sz w:val="28"/>
          <w:szCs w:val="28"/>
          <w:lang w:val="vi-VN"/>
        </w:rPr>
        <w:t xml:space="preserve"> ngành</w:t>
      </w:r>
      <w:r w:rsidR="000E4012" w:rsidRPr="00877AD6">
        <w:rPr>
          <w:bCs/>
          <w:noProof/>
          <w:sz w:val="28"/>
          <w:szCs w:val="28"/>
          <w:lang w:val="vi-VN"/>
        </w:rPr>
        <w:t xml:space="preserve"> tỉnh;</w:t>
      </w:r>
      <w:r w:rsidRPr="003D11FD">
        <w:rPr>
          <w:bCs/>
          <w:noProof/>
          <w:sz w:val="28"/>
          <w:szCs w:val="28"/>
          <w:lang w:val="vi-VN"/>
        </w:rPr>
        <w:t xml:space="preserve"> </w:t>
      </w:r>
      <w:r w:rsidRPr="000E4012">
        <w:rPr>
          <w:bCs/>
          <w:noProof/>
          <w:spacing w:val="-2"/>
          <w:sz w:val="28"/>
          <w:szCs w:val="28"/>
          <w:lang w:val="vi-VN"/>
        </w:rPr>
        <w:t xml:space="preserve">UBND </w:t>
      </w:r>
      <w:r w:rsidRPr="000E4012">
        <w:rPr>
          <w:bCs/>
          <w:noProof/>
          <w:spacing w:val="-4"/>
          <w:sz w:val="28"/>
          <w:szCs w:val="28"/>
          <w:lang w:val="vi-VN"/>
        </w:rPr>
        <w:t>các huyện, thị xã, thành phố trên địa bàn tỉnh Hậu Giang triển khai thực hiện;</w:t>
      </w:r>
      <w:r w:rsidRPr="003D11FD">
        <w:rPr>
          <w:bCs/>
          <w:noProof/>
          <w:sz w:val="28"/>
          <w:szCs w:val="28"/>
          <w:lang w:val="vi-VN"/>
        </w:rPr>
        <w:t xml:space="preserve"> đồng thời, tạo thuận lợi cho các tổ chức, cá nhân trong </w:t>
      </w:r>
      <w:r w:rsidR="00A66903" w:rsidRPr="003D11FD">
        <w:rPr>
          <w:bCs/>
          <w:noProof/>
          <w:sz w:val="28"/>
          <w:szCs w:val="28"/>
          <w:lang w:val="vi-VN"/>
        </w:rPr>
        <w:t xml:space="preserve">công cuộc chuyển đổi số của </w:t>
      </w:r>
      <w:r w:rsidR="000E4012" w:rsidRPr="00877AD6">
        <w:rPr>
          <w:bCs/>
          <w:noProof/>
          <w:sz w:val="28"/>
          <w:szCs w:val="28"/>
          <w:lang w:val="vi-VN"/>
        </w:rPr>
        <w:t>T</w:t>
      </w:r>
      <w:r w:rsidR="00A66903" w:rsidRPr="003D11FD">
        <w:rPr>
          <w:bCs/>
          <w:noProof/>
          <w:sz w:val="28"/>
          <w:szCs w:val="28"/>
          <w:lang w:val="vi-VN"/>
        </w:rPr>
        <w:t>ỉnh</w:t>
      </w:r>
      <w:r w:rsidRPr="003D11FD">
        <w:rPr>
          <w:bCs/>
          <w:noProof/>
          <w:sz w:val="28"/>
          <w:szCs w:val="28"/>
          <w:lang w:val="vi-VN"/>
        </w:rPr>
        <w:t>.</w:t>
      </w:r>
    </w:p>
    <w:p w14:paraId="6CDEE33D" w14:textId="3E020093" w:rsidR="00146007" w:rsidRPr="00E65CBA" w:rsidRDefault="00146007" w:rsidP="005A30F3">
      <w:pPr>
        <w:spacing w:before="120" w:line="276" w:lineRule="auto"/>
        <w:ind w:firstLine="567"/>
        <w:jc w:val="both"/>
        <w:rPr>
          <w:b/>
          <w:sz w:val="28"/>
          <w:szCs w:val="28"/>
          <w:lang w:val="vi-VN"/>
        </w:rPr>
      </w:pPr>
      <w:r w:rsidRPr="00E65CBA">
        <w:rPr>
          <w:rFonts w:ascii="Times New Roman Bold" w:hAnsi="Times New Roman Bold"/>
          <w:b/>
          <w:sz w:val="28"/>
          <w:szCs w:val="28"/>
          <w:lang w:val="vi-VN"/>
        </w:rPr>
        <w:t>2. Hoàn thiện thể chế, bảo đảm môi trường pháp lý, chính sách thúc</w:t>
      </w:r>
      <w:r w:rsidRPr="00E65CBA">
        <w:rPr>
          <w:b/>
          <w:sz w:val="28"/>
          <w:szCs w:val="28"/>
          <w:lang w:val="vi-VN"/>
        </w:rPr>
        <w:t xml:space="preserve"> đẩy ứng dụng công nghệ số, phát triển kinh tế số, chuyển đổi số toàn diện trên địa bàn </w:t>
      </w:r>
      <w:r w:rsidR="00E65CBA" w:rsidRPr="00E65CBA">
        <w:rPr>
          <w:b/>
          <w:sz w:val="28"/>
          <w:szCs w:val="28"/>
          <w:lang w:val="vi-VN"/>
        </w:rPr>
        <w:t>t</w:t>
      </w:r>
      <w:r w:rsidRPr="00E65CBA">
        <w:rPr>
          <w:b/>
          <w:sz w:val="28"/>
          <w:szCs w:val="28"/>
          <w:lang w:val="vi-VN"/>
        </w:rPr>
        <w:t>ỉnh</w:t>
      </w:r>
    </w:p>
    <w:p w14:paraId="1FDB82D1" w14:textId="0C3D8D24" w:rsidR="00165844" w:rsidRPr="003D11FD" w:rsidRDefault="002A345C" w:rsidP="005A30F3">
      <w:pPr>
        <w:spacing w:before="120" w:line="276" w:lineRule="auto"/>
        <w:ind w:firstLine="567"/>
        <w:jc w:val="both"/>
        <w:rPr>
          <w:bCs/>
          <w:noProof/>
          <w:sz w:val="28"/>
          <w:szCs w:val="28"/>
          <w:lang w:val="vi-VN"/>
        </w:rPr>
      </w:pPr>
      <w:r w:rsidRPr="006A757D">
        <w:rPr>
          <w:bCs/>
          <w:noProof/>
          <w:spacing w:val="-4"/>
          <w:sz w:val="28"/>
          <w:szCs w:val="28"/>
          <w:lang w:val="vi-VN"/>
        </w:rPr>
        <w:t>-</w:t>
      </w:r>
      <w:r w:rsidR="00165844" w:rsidRPr="006A757D">
        <w:rPr>
          <w:bCs/>
          <w:noProof/>
          <w:spacing w:val="-4"/>
          <w:sz w:val="28"/>
          <w:szCs w:val="28"/>
          <w:lang w:val="vi-VN"/>
        </w:rPr>
        <w:t xml:space="preserve"> H</w:t>
      </w:r>
      <w:r w:rsidR="00F8324E" w:rsidRPr="006A757D">
        <w:rPr>
          <w:bCs/>
          <w:noProof/>
          <w:spacing w:val="-4"/>
          <w:sz w:val="28"/>
          <w:szCs w:val="28"/>
          <w:lang w:val="vi-VN"/>
        </w:rPr>
        <w:t>ội đồng nhân dân</w:t>
      </w:r>
      <w:r w:rsidR="00165844" w:rsidRPr="006A757D">
        <w:rPr>
          <w:bCs/>
          <w:noProof/>
          <w:spacing w:val="-4"/>
          <w:sz w:val="28"/>
          <w:szCs w:val="28"/>
          <w:lang w:val="vi-VN"/>
        </w:rPr>
        <w:t xml:space="preserve"> tỉnh</w:t>
      </w:r>
      <w:r w:rsidR="00F8324E" w:rsidRPr="006A757D">
        <w:rPr>
          <w:bCs/>
          <w:noProof/>
          <w:spacing w:val="-4"/>
          <w:sz w:val="28"/>
          <w:szCs w:val="28"/>
          <w:lang w:val="vi-VN"/>
        </w:rPr>
        <w:t xml:space="preserve"> ban hành nhiều nghị quyết</w:t>
      </w:r>
      <w:r w:rsidR="00775060" w:rsidRPr="006A757D">
        <w:rPr>
          <w:bCs/>
          <w:noProof/>
          <w:spacing w:val="-4"/>
          <w:sz w:val="28"/>
          <w:szCs w:val="28"/>
          <w:lang w:val="vi-VN"/>
        </w:rPr>
        <w:t>, trong đó có 03</w:t>
      </w:r>
      <w:r w:rsidR="000101D2" w:rsidRPr="006A757D">
        <w:rPr>
          <w:bCs/>
          <w:noProof/>
          <w:spacing w:val="-4"/>
          <w:sz w:val="28"/>
          <w:szCs w:val="28"/>
          <w:lang w:val="vi-VN"/>
        </w:rPr>
        <w:t xml:space="preserve"> nghị</w:t>
      </w:r>
      <w:r w:rsidR="000101D2" w:rsidRPr="003D11FD">
        <w:rPr>
          <w:bCs/>
          <w:noProof/>
          <w:sz w:val="28"/>
          <w:szCs w:val="28"/>
          <w:lang w:val="vi-VN"/>
        </w:rPr>
        <w:t xml:space="preserve"> quyết </w:t>
      </w:r>
      <w:r w:rsidR="000101D2" w:rsidRPr="006A757D">
        <w:rPr>
          <w:bCs/>
          <w:noProof/>
          <w:spacing w:val="-4"/>
          <w:sz w:val="28"/>
          <w:szCs w:val="28"/>
          <w:lang w:val="vi-VN"/>
        </w:rPr>
        <w:t>quan trọng</w:t>
      </w:r>
      <w:r w:rsidR="00165844" w:rsidRPr="006A757D">
        <w:rPr>
          <w:bCs/>
          <w:noProof/>
          <w:spacing w:val="-4"/>
          <w:sz w:val="28"/>
          <w:szCs w:val="28"/>
          <w:lang w:val="vi-VN"/>
        </w:rPr>
        <w:t xml:space="preserve"> về xây dựng Chính quyền điện tử, đô thị thông minh và chuyển đổi</w:t>
      </w:r>
      <w:r w:rsidR="00165844" w:rsidRPr="003D11FD">
        <w:rPr>
          <w:bCs/>
          <w:noProof/>
          <w:sz w:val="28"/>
          <w:szCs w:val="28"/>
          <w:lang w:val="vi-VN"/>
        </w:rPr>
        <w:t xml:space="preserve"> số</w:t>
      </w:r>
      <w:r w:rsidR="003A5B0B" w:rsidRPr="003A5B0B">
        <w:rPr>
          <w:b/>
          <w:noProof/>
          <w:sz w:val="28"/>
          <w:szCs w:val="28"/>
          <w:vertAlign w:val="superscript"/>
          <w:lang w:val="vi-VN"/>
        </w:rPr>
        <w:t>[</w:t>
      </w:r>
      <w:r w:rsidR="00370434" w:rsidRPr="003A5B0B">
        <w:rPr>
          <w:rStyle w:val="FootnoteReference"/>
          <w:b/>
          <w:noProof/>
          <w:sz w:val="28"/>
          <w:szCs w:val="28"/>
        </w:rPr>
        <w:footnoteReference w:id="1"/>
      </w:r>
      <w:r w:rsidR="003A5B0B" w:rsidRPr="003A5B0B">
        <w:rPr>
          <w:b/>
          <w:noProof/>
          <w:sz w:val="28"/>
          <w:szCs w:val="28"/>
          <w:vertAlign w:val="superscript"/>
          <w:lang w:val="vi-VN"/>
        </w:rPr>
        <w:t>]</w:t>
      </w:r>
      <w:r w:rsidR="00ED1CCE" w:rsidRPr="003D11FD">
        <w:rPr>
          <w:bCs/>
          <w:noProof/>
          <w:sz w:val="28"/>
          <w:szCs w:val="28"/>
          <w:lang w:val="vi-VN"/>
        </w:rPr>
        <w:t xml:space="preserve">, </w:t>
      </w:r>
      <w:r w:rsidR="00ED1CCE" w:rsidRPr="006A757D">
        <w:rPr>
          <w:bCs/>
          <w:noProof/>
          <w:spacing w:val="-4"/>
          <w:sz w:val="28"/>
          <w:szCs w:val="28"/>
          <w:lang w:val="vi-VN"/>
        </w:rPr>
        <w:t xml:space="preserve">tạo tiền đề và cơ sở pháp lý để triển khai </w:t>
      </w:r>
      <w:r w:rsidRPr="006A757D">
        <w:rPr>
          <w:bCs/>
          <w:noProof/>
          <w:spacing w:val="-4"/>
          <w:sz w:val="28"/>
          <w:szCs w:val="28"/>
          <w:lang w:val="vi-VN"/>
        </w:rPr>
        <w:t>thuận lợi trong chuyển đổi số tại địa phương.</w:t>
      </w:r>
    </w:p>
    <w:p w14:paraId="17B0BD3B" w14:textId="1842C792" w:rsidR="00165844" w:rsidRPr="002F5125" w:rsidRDefault="00120AEE" w:rsidP="00E65CBA">
      <w:pPr>
        <w:spacing w:before="120" w:after="120" w:line="276" w:lineRule="auto"/>
        <w:ind w:firstLine="567"/>
        <w:jc w:val="both"/>
        <w:rPr>
          <w:bCs/>
          <w:noProof/>
          <w:sz w:val="28"/>
          <w:szCs w:val="28"/>
          <w:lang w:val="vi-VN"/>
        </w:rPr>
      </w:pPr>
      <w:r w:rsidRPr="002F5125">
        <w:rPr>
          <w:bCs/>
          <w:noProof/>
          <w:spacing w:val="-4"/>
          <w:sz w:val="28"/>
          <w:szCs w:val="28"/>
          <w:lang w:val="vi-VN"/>
        </w:rPr>
        <w:t>-</w:t>
      </w:r>
      <w:r w:rsidR="00165844" w:rsidRPr="002F5125">
        <w:rPr>
          <w:bCs/>
          <w:noProof/>
          <w:spacing w:val="-4"/>
          <w:sz w:val="28"/>
          <w:szCs w:val="28"/>
          <w:lang w:val="vi-VN"/>
        </w:rPr>
        <w:t xml:space="preserve"> </w:t>
      </w:r>
      <w:r w:rsidR="00DA25A0" w:rsidRPr="002F5125">
        <w:rPr>
          <w:bCs/>
          <w:noProof/>
          <w:spacing w:val="-4"/>
          <w:sz w:val="28"/>
          <w:szCs w:val="28"/>
          <w:lang w:val="vi-VN"/>
        </w:rPr>
        <w:t xml:space="preserve">Trong 03 năm, </w:t>
      </w:r>
      <w:r w:rsidR="002F5125" w:rsidRPr="00877AD6">
        <w:rPr>
          <w:bCs/>
          <w:noProof/>
          <w:spacing w:val="-4"/>
          <w:sz w:val="28"/>
          <w:szCs w:val="28"/>
          <w:lang w:val="vi-VN"/>
        </w:rPr>
        <w:t>UBND</w:t>
      </w:r>
      <w:r w:rsidR="00D65CC8" w:rsidRPr="002F5125">
        <w:rPr>
          <w:bCs/>
          <w:noProof/>
          <w:spacing w:val="-4"/>
          <w:sz w:val="28"/>
          <w:szCs w:val="28"/>
          <w:lang w:val="vi-VN"/>
        </w:rPr>
        <w:t xml:space="preserve"> tỉnh ban hành </w:t>
      </w:r>
      <w:r w:rsidR="00DA25A0" w:rsidRPr="002F5125">
        <w:rPr>
          <w:bCs/>
          <w:noProof/>
          <w:spacing w:val="-4"/>
          <w:sz w:val="28"/>
          <w:szCs w:val="28"/>
          <w:lang w:val="vi-VN"/>
        </w:rPr>
        <w:t xml:space="preserve">trên </w:t>
      </w:r>
      <w:r w:rsidR="00D65CC8" w:rsidRPr="002F5125">
        <w:rPr>
          <w:bCs/>
          <w:noProof/>
          <w:spacing w:val="-4"/>
          <w:sz w:val="28"/>
          <w:szCs w:val="28"/>
          <w:lang w:val="vi-VN"/>
        </w:rPr>
        <w:t>văn bản</w:t>
      </w:r>
      <w:r w:rsidR="00160BA2" w:rsidRPr="002F5125">
        <w:rPr>
          <w:bCs/>
          <w:noProof/>
          <w:spacing w:val="-4"/>
          <w:sz w:val="28"/>
          <w:szCs w:val="28"/>
          <w:lang w:val="vi-VN"/>
        </w:rPr>
        <w:t xml:space="preserve"> 23 quyết định, 28 kế</w:t>
      </w:r>
      <w:r w:rsidR="00160BA2" w:rsidRPr="002F5125">
        <w:rPr>
          <w:bCs/>
          <w:noProof/>
          <w:sz w:val="28"/>
          <w:szCs w:val="28"/>
          <w:lang w:val="vi-VN"/>
        </w:rPr>
        <w:t xml:space="preserve"> hoạch và 01 ch</w:t>
      </w:r>
      <w:r w:rsidR="009C5611" w:rsidRPr="002F5125">
        <w:rPr>
          <w:bCs/>
          <w:noProof/>
          <w:sz w:val="28"/>
          <w:szCs w:val="28"/>
          <w:lang w:val="vi-VN"/>
        </w:rPr>
        <w:t>ương trình</w:t>
      </w:r>
      <w:r w:rsidR="003A5B0B" w:rsidRPr="003A5B0B">
        <w:rPr>
          <w:b/>
          <w:noProof/>
          <w:sz w:val="28"/>
          <w:szCs w:val="28"/>
          <w:vertAlign w:val="superscript"/>
          <w:lang w:val="vi-VN"/>
        </w:rPr>
        <w:t>[</w:t>
      </w:r>
      <w:r w:rsidR="00D602E1" w:rsidRPr="003A5B0B">
        <w:rPr>
          <w:rStyle w:val="FootnoteReference"/>
          <w:b/>
          <w:noProof/>
          <w:sz w:val="28"/>
          <w:szCs w:val="28"/>
        </w:rPr>
        <w:footnoteReference w:id="2"/>
      </w:r>
      <w:r w:rsidR="003A5B0B" w:rsidRPr="003A5B0B">
        <w:rPr>
          <w:b/>
          <w:noProof/>
          <w:sz w:val="28"/>
          <w:szCs w:val="28"/>
          <w:vertAlign w:val="superscript"/>
          <w:lang w:val="vi-VN"/>
        </w:rPr>
        <w:t>]</w:t>
      </w:r>
      <w:r w:rsidR="009C5611" w:rsidRPr="002F5125">
        <w:rPr>
          <w:bCs/>
          <w:noProof/>
          <w:sz w:val="28"/>
          <w:szCs w:val="28"/>
          <w:lang w:val="vi-VN"/>
        </w:rPr>
        <w:t xml:space="preserve"> để</w:t>
      </w:r>
      <w:r w:rsidR="00D65CC8" w:rsidRPr="002F5125">
        <w:rPr>
          <w:bCs/>
          <w:noProof/>
          <w:sz w:val="28"/>
          <w:szCs w:val="28"/>
          <w:lang w:val="vi-VN"/>
        </w:rPr>
        <w:t xml:space="preserve"> chỉ đạo, triển khai </w:t>
      </w:r>
      <w:r w:rsidR="002F611D" w:rsidRPr="002F5125">
        <w:rPr>
          <w:bCs/>
          <w:noProof/>
          <w:sz w:val="28"/>
          <w:szCs w:val="28"/>
          <w:lang w:val="vi-VN"/>
        </w:rPr>
        <w:t xml:space="preserve">thực hiện thúc đẩy </w:t>
      </w:r>
      <w:r w:rsidR="000256ED" w:rsidRPr="002F5125">
        <w:rPr>
          <w:bCs/>
          <w:noProof/>
          <w:sz w:val="28"/>
          <w:szCs w:val="28"/>
          <w:lang w:val="vi-VN"/>
        </w:rPr>
        <w:t>chính quyền số,</w:t>
      </w:r>
      <w:r w:rsidR="002F611D" w:rsidRPr="002F5125">
        <w:rPr>
          <w:bCs/>
          <w:noProof/>
          <w:sz w:val="28"/>
          <w:szCs w:val="28"/>
          <w:lang w:val="vi-VN"/>
        </w:rPr>
        <w:t xml:space="preserve"> </w:t>
      </w:r>
      <w:r w:rsidR="00CC7AB7" w:rsidRPr="002F5125">
        <w:rPr>
          <w:bCs/>
          <w:noProof/>
          <w:sz w:val="28"/>
          <w:szCs w:val="28"/>
          <w:lang w:val="vi-VN"/>
        </w:rPr>
        <w:t xml:space="preserve">phát triển </w:t>
      </w:r>
      <w:r w:rsidR="002F611D" w:rsidRPr="002F5125">
        <w:rPr>
          <w:bCs/>
          <w:noProof/>
          <w:sz w:val="28"/>
          <w:szCs w:val="28"/>
          <w:lang w:val="vi-VN"/>
        </w:rPr>
        <w:t>kinh tế số, xã</w:t>
      </w:r>
      <w:r w:rsidR="000256ED" w:rsidRPr="002F5125">
        <w:rPr>
          <w:bCs/>
          <w:noProof/>
          <w:sz w:val="28"/>
          <w:szCs w:val="28"/>
          <w:lang w:val="vi-VN"/>
        </w:rPr>
        <w:t xml:space="preserve"> hội số</w:t>
      </w:r>
      <w:r w:rsidR="002835FE" w:rsidRPr="002F5125">
        <w:rPr>
          <w:bCs/>
          <w:noProof/>
          <w:sz w:val="28"/>
          <w:szCs w:val="28"/>
          <w:lang w:val="vi-VN"/>
        </w:rPr>
        <w:t xml:space="preserve"> và </w:t>
      </w:r>
      <w:r w:rsidR="00CC7AB7" w:rsidRPr="002F5125">
        <w:rPr>
          <w:bCs/>
          <w:noProof/>
          <w:sz w:val="28"/>
          <w:szCs w:val="28"/>
          <w:lang w:val="vi-VN"/>
        </w:rPr>
        <w:t xml:space="preserve">xây dựng </w:t>
      </w:r>
      <w:r w:rsidR="002835FE" w:rsidRPr="002F5125">
        <w:rPr>
          <w:bCs/>
          <w:noProof/>
          <w:sz w:val="28"/>
          <w:szCs w:val="28"/>
          <w:lang w:val="vi-VN"/>
        </w:rPr>
        <w:t>đô thị thông minh</w:t>
      </w:r>
      <w:r w:rsidR="00A32C6D" w:rsidRPr="002F5125">
        <w:rPr>
          <w:bCs/>
          <w:noProof/>
          <w:sz w:val="28"/>
          <w:szCs w:val="28"/>
          <w:lang w:val="vi-VN"/>
        </w:rPr>
        <w:t>.</w:t>
      </w:r>
    </w:p>
    <w:p w14:paraId="2D23007E" w14:textId="77777777" w:rsidR="00894985" w:rsidRPr="003D11FD" w:rsidRDefault="00894985" w:rsidP="00E618F2">
      <w:pPr>
        <w:tabs>
          <w:tab w:val="left" w:pos="993"/>
        </w:tabs>
        <w:spacing w:before="120" w:line="340" w:lineRule="exact"/>
        <w:ind w:firstLine="567"/>
        <w:jc w:val="both"/>
        <w:rPr>
          <w:b/>
          <w:bCs/>
          <w:sz w:val="28"/>
          <w:szCs w:val="28"/>
          <w:lang w:val="vi-VN"/>
        </w:rPr>
      </w:pPr>
      <w:r w:rsidRPr="003D11FD">
        <w:rPr>
          <w:b/>
          <w:bCs/>
          <w:sz w:val="28"/>
          <w:szCs w:val="28"/>
          <w:lang w:val="vi-VN"/>
        </w:rPr>
        <w:t>3. Phát triển hạ tầng số</w:t>
      </w:r>
    </w:p>
    <w:p w14:paraId="389D1956" w14:textId="66DE0EB8" w:rsidR="00894985" w:rsidRPr="003D11FD" w:rsidRDefault="00894985" w:rsidP="00E618F2">
      <w:pPr>
        <w:spacing w:before="120" w:line="340" w:lineRule="exact"/>
        <w:ind w:firstLine="567"/>
        <w:jc w:val="both"/>
        <w:rPr>
          <w:b/>
          <w:i/>
          <w:sz w:val="28"/>
          <w:szCs w:val="28"/>
          <w:lang w:val="vi-VN"/>
        </w:rPr>
      </w:pPr>
      <w:r w:rsidRPr="003D11FD">
        <w:rPr>
          <w:b/>
          <w:bCs/>
          <w:i/>
          <w:sz w:val="28"/>
          <w:szCs w:val="28"/>
          <w:lang w:val="vi-VN"/>
        </w:rPr>
        <w:t xml:space="preserve">3.1. </w:t>
      </w:r>
      <w:r w:rsidR="00492E3F" w:rsidRPr="003D11FD">
        <w:rPr>
          <w:b/>
          <w:bCs/>
          <w:i/>
          <w:sz w:val="28"/>
          <w:szCs w:val="28"/>
          <w:lang w:val="vi-VN"/>
        </w:rPr>
        <w:t xml:space="preserve">Đảm bảo hạ tầng thiết yếu </w:t>
      </w:r>
    </w:p>
    <w:p w14:paraId="1293DE04" w14:textId="77777777" w:rsidR="000369F8" w:rsidRPr="00877AD6" w:rsidRDefault="000369F8" w:rsidP="00E65CBA">
      <w:pPr>
        <w:spacing w:before="120" w:line="320" w:lineRule="exact"/>
        <w:ind w:firstLine="567"/>
        <w:jc w:val="both"/>
        <w:rPr>
          <w:bCs/>
          <w:noProof/>
          <w:sz w:val="28"/>
          <w:szCs w:val="28"/>
          <w:lang w:val="vi-VN"/>
        </w:rPr>
      </w:pPr>
      <w:r w:rsidRPr="00877AD6">
        <w:rPr>
          <w:bCs/>
          <w:noProof/>
          <w:spacing w:val="-2"/>
          <w:sz w:val="28"/>
          <w:szCs w:val="28"/>
          <w:lang w:val="vi-VN"/>
        </w:rPr>
        <w:t>Trung tâm dữ liệu tỉnh đã đầu tư và thuê dịch vụ cung cấp hạ tầng phục</w:t>
      </w:r>
      <w:r w:rsidRPr="00877AD6">
        <w:rPr>
          <w:bCs/>
          <w:noProof/>
          <w:spacing w:val="2"/>
          <w:sz w:val="28"/>
          <w:szCs w:val="28"/>
          <w:lang w:val="vi-VN"/>
        </w:rPr>
        <w:t xml:space="preserve"> vụ </w:t>
      </w:r>
      <w:r w:rsidRPr="00877AD6">
        <w:rPr>
          <w:bCs/>
          <w:noProof/>
          <w:spacing w:val="6"/>
          <w:sz w:val="28"/>
          <w:szCs w:val="28"/>
          <w:lang w:val="vi-VN"/>
        </w:rPr>
        <w:t xml:space="preserve">vận hành các hệ thống thông tin dùng chung của Tỉnh do Sở Thông tin và </w:t>
      </w:r>
      <w:r w:rsidRPr="00877AD6">
        <w:rPr>
          <w:bCs/>
          <w:noProof/>
          <w:spacing w:val="-2"/>
          <w:sz w:val="28"/>
          <w:szCs w:val="28"/>
          <w:lang w:val="vi-VN"/>
        </w:rPr>
        <w:t>Truyền thông vận hành, đáp ứng nhu cầu chuyển đổi số địa phương như: Nền</w:t>
      </w:r>
      <w:r w:rsidRPr="00877AD6">
        <w:rPr>
          <w:bCs/>
          <w:noProof/>
          <w:sz w:val="28"/>
          <w:szCs w:val="28"/>
          <w:lang w:val="vi-VN"/>
        </w:rPr>
        <w:t xml:space="preserve"> tảng </w:t>
      </w:r>
      <w:r w:rsidRPr="00877AD6">
        <w:rPr>
          <w:bCs/>
          <w:noProof/>
          <w:spacing w:val="-4"/>
          <w:sz w:val="28"/>
          <w:szCs w:val="28"/>
          <w:lang w:val="vi-VN"/>
        </w:rPr>
        <w:t>tích hợp, chia sẻ dữ liệu địa phương (LGSP) với 02 máy chủ ảo; Cổng dịch vụ</w:t>
      </w:r>
      <w:r w:rsidRPr="00877AD6">
        <w:rPr>
          <w:bCs/>
          <w:noProof/>
          <w:sz w:val="28"/>
          <w:szCs w:val="28"/>
          <w:lang w:val="vi-VN"/>
        </w:rPr>
        <w:t xml:space="preserve"> công và Một cửa điện tử với 16 máy chủ ảo; Ứng dụng di động Hậu Giang với 03 máy chủ ảo; Hệ thống họp không giấy với 02 máy chủ vật lý; Cổng thông tin điện tử </w:t>
      </w:r>
      <w:r w:rsidRPr="00877AD6">
        <w:rPr>
          <w:bCs/>
          <w:noProof/>
          <w:spacing w:val="-2"/>
          <w:sz w:val="28"/>
          <w:szCs w:val="28"/>
          <w:lang w:val="vi-VN"/>
        </w:rPr>
        <w:t>Tỉnh ủy với 04 máy chủ ảo. Về mặt lưu trữ, tổng dung lượng lưu trữ đạt gần 29 TB.</w:t>
      </w:r>
    </w:p>
    <w:p w14:paraId="4DB90044"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Bên cạnh đó, Trung tâm dữ liệu tỉnh đã cung cấp hạ tầng phục vụ vận hành hệ thống thông tin tác nghiệp cho sở, ban, ngành:</w:t>
      </w:r>
    </w:p>
    <w:p w14:paraId="4D4C0F1D"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Quản lý cán bộ công chức, viên chức với 02 máy chủ ảo (Sở Nội vụ).</w:t>
      </w:r>
    </w:p>
    <w:p w14:paraId="79ECA047"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Phần mềm quản lý kiều bào với 02 máy chủ ảo (Công an tỉnh).</w:t>
      </w:r>
    </w:p>
    <w:p w14:paraId="05CDAE58"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Quản lý thi đua khen thưởng với 01 máy chủ ảo (Sở Nội vụ).</w:t>
      </w:r>
    </w:p>
    <w:p w14:paraId="3EA624D6"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Cơ sở dữ liệu về công chứng với 01 máy chủ ảo (Sở Tư pháp).</w:t>
      </w:r>
    </w:p>
    <w:p w14:paraId="06DFE86F"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Phần mềm IOC với 02 máy chủ ảo (Sở Thông tin và Truyền thông).</w:t>
      </w:r>
    </w:p>
    <w:p w14:paraId="56E490C3"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Phần mềm Cơ sở dữ liệu giá với 02 máy chủ (Sở Tài chính).</w:t>
      </w:r>
    </w:p>
    <w:p w14:paraId="199269A6" w14:textId="77777777" w:rsidR="000369F8" w:rsidRPr="00877AD6" w:rsidRDefault="000369F8" w:rsidP="00E65CBA">
      <w:pPr>
        <w:spacing w:before="120" w:line="320" w:lineRule="exact"/>
        <w:ind w:firstLine="567"/>
        <w:jc w:val="both"/>
        <w:rPr>
          <w:bCs/>
          <w:noProof/>
          <w:sz w:val="28"/>
          <w:szCs w:val="28"/>
          <w:lang w:val="vi-VN"/>
        </w:rPr>
      </w:pPr>
      <w:r w:rsidRPr="00877AD6">
        <w:rPr>
          <w:bCs/>
          <w:noProof/>
          <w:sz w:val="28"/>
          <w:szCs w:val="28"/>
          <w:lang w:val="vi-VN"/>
        </w:rPr>
        <w:t>- Phần mềm quản lý ngân sách dự án đầu tư với 02 máy chủ (Sở Tài chính).</w:t>
      </w:r>
    </w:p>
    <w:p w14:paraId="20EBD2DC" w14:textId="77777777" w:rsidR="000369F8" w:rsidRPr="00877AD6" w:rsidRDefault="000369F8" w:rsidP="00E65CBA">
      <w:pPr>
        <w:spacing w:before="120" w:line="320" w:lineRule="exact"/>
        <w:ind w:firstLine="567"/>
        <w:jc w:val="both"/>
        <w:rPr>
          <w:bCs/>
          <w:noProof/>
          <w:sz w:val="28"/>
          <w:szCs w:val="28"/>
          <w:lang w:val="vi-VN"/>
        </w:rPr>
      </w:pPr>
      <w:r w:rsidRPr="00877AD6">
        <w:rPr>
          <w:bCs/>
          <w:noProof/>
          <w:spacing w:val="-4"/>
          <w:sz w:val="28"/>
          <w:szCs w:val="28"/>
          <w:lang w:val="vi-VN"/>
        </w:rPr>
        <w:t>- Quản lý đề tài/Dự án khoa học Công nghệ với 01 máy chủ ảo (Sở Khoa</w:t>
      </w:r>
      <w:r w:rsidRPr="00877AD6">
        <w:rPr>
          <w:bCs/>
          <w:noProof/>
          <w:sz w:val="28"/>
          <w:szCs w:val="28"/>
          <w:lang w:val="vi-VN"/>
        </w:rPr>
        <w:t xml:space="preserve"> học và Công nghệ).</w:t>
      </w:r>
    </w:p>
    <w:p w14:paraId="1204F553" w14:textId="77777777" w:rsidR="000369F8" w:rsidRPr="00E65CBA" w:rsidRDefault="000369F8" w:rsidP="00E65CBA">
      <w:pPr>
        <w:spacing w:before="120" w:line="320" w:lineRule="exact"/>
        <w:ind w:firstLine="567"/>
        <w:jc w:val="both"/>
        <w:rPr>
          <w:bCs/>
          <w:noProof/>
          <w:spacing w:val="-8"/>
          <w:sz w:val="28"/>
          <w:szCs w:val="28"/>
          <w:lang w:val="vi-VN"/>
        </w:rPr>
      </w:pPr>
      <w:r w:rsidRPr="00E65CBA">
        <w:rPr>
          <w:bCs/>
          <w:noProof/>
          <w:spacing w:val="-8"/>
          <w:sz w:val="28"/>
          <w:szCs w:val="28"/>
          <w:lang w:val="vi-VN"/>
        </w:rPr>
        <w:t>- Phần mềm Nông nghiệp với 02 máy chủ (Sở Nông nghiệp và Phát triển nông thôn).</w:t>
      </w:r>
    </w:p>
    <w:p w14:paraId="2A997A93" w14:textId="26CDDE8A" w:rsidR="004460D3" w:rsidRPr="00E65CBA" w:rsidRDefault="005D4DAC" w:rsidP="00E65CBA">
      <w:pPr>
        <w:spacing w:before="120" w:line="320" w:lineRule="exact"/>
        <w:ind w:firstLine="567"/>
        <w:jc w:val="both"/>
        <w:rPr>
          <w:rFonts w:ascii="Times New Roman Bold" w:hAnsi="Times New Roman Bold"/>
          <w:b/>
          <w:i/>
          <w:iCs/>
          <w:noProof/>
          <w:spacing w:val="-6"/>
          <w:sz w:val="28"/>
          <w:szCs w:val="28"/>
          <w:lang w:val="vi-VN"/>
        </w:rPr>
      </w:pPr>
      <w:r w:rsidRPr="00E65CBA">
        <w:rPr>
          <w:rFonts w:ascii="Times New Roman Bold" w:hAnsi="Times New Roman Bold"/>
          <w:b/>
          <w:i/>
          <w:iCs/>
          <w:noProof/>
          <w:spacing w:val="-6"/>
          <w:sz w:val="28"/>
          <w:szCs w:val="28"/>
          <w:lang w:val="vi-VN"/>
        </w:rPr>
        <w:t>3.2. Phát triển xã hội số</w:t>
      </w:r>
      <w:r w:rsidR="002F09A7" w:rsidRPr="00E65CBA">
        <w:rPr>
          <w:rFonts w:ascii="Times New Roman Bold" w:hAnsi="Times New Roman Bold"/>
          <w:b/>
          <w:i/>
          <w:iCs/>
          <w:spacing w:val="-6"/>
          <w:sz w:val="28"/>
          <w:szCs w:val="28"/>
          <w:lang w:val="vi-VN"/>
        </w:rPr>
        <w:t>, thu hẹp khoảng cách số, chuyển đổi số ngành, lĩnh vực</w:t>
      </w:r>
    </w:p>
    <w:p w14:paraId="7B36DC38" w14:textId="3E910910" w:rsidR="00E34E1B" w:rsidRPr="003D11FD" w:rsidRDefault="002F09A7" w:rsidP="00E65CBA">
      <w:pPr>
        <w:spacing w:before="120" w:line="320" w:lineRule="exact"/>
        <w:ind w:firstLine="567"/>
        <w:jc w:val="both"/>
        <w:rPr>
          <w:sz w:val="28"/>
          <w:szCs w:val="28"/>
          <w:lang w:val="vi-VN"/>
        </w:rPr>
      </w:pPr>
      <w:r w:rsidRPr="005A30F3">
        <w:rPr>
          <w:bCs/>
          <w:spacing w:val="4"/>
          <w:sz w:val="28"/>
          <w:szCs w:val="28"/>
          <w:lang w:val="vi-VN"/>
        </w:rPr>
        <w:t xml:space="preserve">- </w:t>
      </w:r>
      <w:r w:rsidR="00E34E1B" w:rsidRPr="00E312AF">
        <w:rPr>
          <w:spacing w:val="4"/>
          <w:sz w:val="28"/>
          <w:szCs w:val="28"/>
          <w:lang w:val="vi-VN"/>
        </w:rPr>
        <w:t xml:space="preserve">Hạ tầng mạng băng rộng cáp quang </w:t>
      </w:r>
      <w:r w:rsidR="00A4341A" w:rsidRPr="00E312AF">
        <w:rPr>
          <w:spacing w:val="4"/>
          <w:sz w:val="28"/>
          <w:szCs w:val="28"/>
          <w:lang w:val="vi-VN"/>
        </w:rPr>
        <w:t>được t</w:t>
      </w:r>
      <w:r w:rsidR="00E34E1B" w:rsidRPr="00E312AF">
        <w:rPr>
          <w:spacing w:val="4"/>
          <w:sz w:val="28"/>
          <w:szCs w:val="28"/>
          <w:lang w:val="vi-VN"/>
        </w:rPr>
        <w:t>ăng cường đầu tư phát triển cơ</w:t>
      </w:r>
      <w:r w:rsidR="00E34E1B" w:rsidRPr="003D11FD">
        <w:rPr>
          <w:sz w:val="28"/>
          <w:szCs w:val="28"/>
          <w:lang w:val="vi-VN"/>
        </w:rPr>
        <w:t xml:space="preserve"> sở hạ tầng viễn thông</w:t>
      </w:r>
      <w:r w:rsidR="00E312AF" w:rsidRPr="00877AD6">
        <w:rPr>
          <w:sz w:val="28"/>
          <w:szCs w:val="28"/>
          <w:lang w:val="vi-VN"/>
        </w:rPr>
        <w:t>,</w:t>
      </w:r>
      <w:r w:rsidR="00E34E1B" w:rsidRPr="003D11FD">
        <w:rPr>
          <w:sz w:val="28"/>
          <w:szCs w:val="28"/>
          <w:lang w:val="vi-VN"/>
        </w:rPr>
        <w:t xml:space="preserve"> đặc biệt là đầu tư các khu vực vùng sâu, vùng nông thôn, </w:t>
      </w:r>
      <w:r w:rsidR="00E34E1B" w:rsidRPr="00E312AF">
        <w:rPr>
          <w:spacing w:val="4"/>
          <w:sz w:val="28"/>
          <w:szCs w:val="28"/>
          <w:lang w:val="vi-VN"/>
        </w:rPr>
        <w:t>đồng bào dân tộc t</w:t>
      </w:r>
      <w:r w:rsidR="00CD6465" w:rsidRPr="00877AD6">
        <w:rPr>
          <w:spacing w:val="4"/>
          <w:sz w:val="28"/>
          <w:szCs w:val="28"/>
          <w:lang w:val="vi-VN"/>
        </w:rPr>
        <w:t>h</w:t>
      </w:r>
      <w:r w:rsidR="00E34E1B" w:rsidRPr="00E312AF">
        <w:rPr>
          <w:spacing w:val="4"/>
          <w:sz w:val="28"/>
          <w:szCs w:val="28"/>
          <w:lang w:val="vi-VN"/>
        </w:rPr>
        <w:t>iểu số trên địa bàn, đến thời điểm hiện tại hạ tầng mạng băng rộng cáp quang phủ trên 90% hộ gia đình và đến 100% cấp xã đảm bảo nhu</w:t>
      </w:r>
      <w:r w:rsidR="00E34E1B" w:rsidRPr="003D11FD">
        <w:rPr>
          <w:sz w:val="28"/>
          <w:szCs w:val="28"/>
          <w:lang w:val="vi-VN"/>
        </w:rPr>
        <w:t xml:space="preserve"> cầu thông tin liên lạc của người dân trên địa bàn </w:t>
      </w:r>
      <w:r w:rsidR="00E312AF" w:rsidRPr="00877AD6">
        <w:rPr>
          <w:sz w:val="28"/>
          <w:szCs w:val="28"/>
          <w:lang w:val="vi-VN"/>
        </w:rPr>
        <w:t>T</w:t>
      </w:r>
      <w:r w:rsidR="00E34E1B" w:rsidRPr="003D11FD">
        <w:rPr>
          <w:sz w:val="28"/>
          <w:szCs w:val="28"/>
          <w:lang w:val="vi-VN"/>
        </w:rPr>
        <w:t>ỉnh.</w:t>
      </w:r>
    </w:p>
    <w:p w14:paraId="17CEB927" w14:textId="5CD4272F" w:rsidR="00E34E1B" w:rsidRPr="003D11FD" w:rsidRDefault="005E07B7" w:rsidP="00E65CBA">
      <w:pPr>
        <w:spacing w:before="120" w:line="320" w:lineRule="exact"/>
        <w:ind w:firstLine="567"/>
        <w:jc w:val="both"/>
        <w:rPr>
          <w:sz w:val="28"/>
          <w:szCs w:val="28"/>
          <w:lang w:val="vi-VN"/>
        </w:rPr>
      </w:pPr>
      <w:r w:rsidRPr="003D11FD">
        <w:rPr>
          <w:sz w:val="28"/>
          <w:szCs w:val="28"/>
          <w:lang w:val="vi-VN"/>
        </w:rPr>
        <w:t xml:space="preserve">- </w:t>
      </w:r>
      <w:r w:rsidR="00445B1E" w:rsidRPr="003D11FD">
        <w:rPr>
          <w:sz w:val="28"/>
          <w:szCs w:val="28"/>
          <w:lang w:val="vi-VN"/>
        </w:rPr>
        <w:t xml:space="preserve">Mạng 4G được triển khai 100% </w:t>
      </w:r>
      <w:r w:rsidR="00F12352" w:rsidRPr="003D11FD">
        <w:rPr>
          <w:sz w:val="28"/>
          <w:szCs w:val="28"/>
          <w:lang w:val="vi-VN"/>
        </w:rPr>
        <w:t>các khu vực vùng sâu, vùng nông thôn, đồng bào dân tộc t</w:t>
      </w:r>
      <w:r w:rsidR="00251FEF" w:rsidRPr="003D11FD">
        <w:rPr>
          <w:sz w:val="28"/>
          <w:szCs w:val="28"/>
          <w:lang w:val="vi-VN"/>
        </w:rPr>
        <w:t>h</w:t>
      </w:r>
      <w:r w:rsidR="00F12352" w:rsidRPr="003D11FD">
        <w:rPr>
          <w:sz w:val="28"/>
          <w:szCs w:val="28"/>
          <w:lang w:val="vi-VN"/>
        </w:rPr>
        <w:t>iểu số trên địa bàn</w:t>
      </w:r>
      <w:r w:rsidR="00D4121D" w:rsidRPr="003D11FD">
        <w:rPr>
          <w:sz w:val="28"/>
          <w:szCs w:val="28"/>
          <w:lang w:val="vi-VN"/>
        </w:rPr>
        <w:t>,</w:t>
      </w:r>
      <w:r w:rsidR="00E34E1B" w:rsidRPr="003D11FD">
        <w:rPr>
          <w:sz w:val="28"/>
          <w:szCs w:val="28"/>
          <w:lang w:val="vi-VN"/>
        </w:rPr>
        <w:t xml:space="preserve"> </w:t>
      </w:r>
      <w:r w:rsidR="00E34E1B" w:rsidRPr="00877AD6">
        <w:rPr>
          <w:sz w:val="28"/>
          <w:szCs w:val="28"/>
          <w:lang w:val="vi-VN"/>
        </w:rPr>
        <w:t xml:space="preserve">triển khai 02 trạm thu, phát sóng thông tin di động (5G) tại </w:t>
      </w:r>
      <w:r w:rsidR="00E312AF" w:rsidRPr="00877AD6">
        <w:rPr>
          <w:sz w:val="28"/>
          <w:szCs w:val="28"/>
          <w:lang w:val="vi-VN"/>
        </w:rPr>
        <w:t>K</w:t>
      </w:r>
      <w:r w:rsidR="00E34E1B" w:rsidRPr="00877AD6">
        <w:rPr>
          <w:sz w:val="28"/>
          <w:szCs w:val="28"/>
          <w:lang w:val="vi-VN"/>
        </w:rPr>
        <w:t xml:space="preserve">hu công nghiệp Sông Hậu và 01 trạm tại </w:t>
      </w:r>
      <w:r w:rsidR="00E34E1B" w:rsidRPr="003D11FD">
        <w:rPr>
          <w:sz w:val="28"/>
          <w:szCs w:val="28"/>
          <w:lang w:val="vi-VN"/>
        </w:rPr>
        <w:t>thành phố Vị Thanh.</w:t>
      </w:r>
      <w:r w:rsidR="00161C5E" w:rsidRPr="003D11FD">
        <w:rPr>
          <w:sz w:val="28"/>
          <w:szCs w:val="28"/>
          <w:lang w:val="vi-VN"/>
        </w:rPr>
        <w:t xml:space="preserve"> </w:t>
      </w:r>
      <w:r w:rsidR="00E34E1B" w:rsidRPr="003D11FD">
        <w:rPr>
          <w:sz w:val="28"/>
          <w:szCs w:val="28"/>
          <w:lang w:val="vi-VN"/>
        </w:rPr>
        <w:t xml:space="preserve">Tính đến thời điểm hiện </w:t>
      </w:r>
      <w:r w:rsidR="00FD2935" w:rsidRPr="003D11FD">
        <w:rPr>
          <w:sz w:val="28"/>
          <w:szCs w:val="28"/>
          <w:lang w:val="vi-VN"/>
        </w:rPr>
        <w:t>tại</w:t>
      </w:r>
      <w:r w:rsidR="00E34E1B" w:rsidRPr="003D11FD">
        <w:rPr>
          <w:sz w:val="28"/>
          <w:szCs w:val="28"/>
          <w:lang w:val="vi-VN"/>
        </w:rPr>
        <w:t xml:space="preserve">, trên địa bàn </w:t>
      </w:r>
      <w:r w:rsidR="0058715C" w:rsidRPr="00877AD6">
        <w:rPr>
          <w:sz w:val="28"/>
          <w:szCs w:val="28"/>
          <w:lang w:val="vi-VN"/>
        </w:rPr>
        <w:t>T</w:t>
      </w:r>
      <w:r w:rsidR="00E34E1B" w:rsidRPr="003D11FD">
        <w:rPr>
          <w:sz w:val="28"/>
          <w:szCs w:val="28"/>
          <w:lang w:val="vi-VN"/>
        </w:rPr>
        <w:t xml:space="preserve">ỉnh có 1.070 trạm thu, phát sóng thông </w:t>
      </w:r>
      <w:r w:rsidR="00E34E1B" w:rsidRPr="0058715C">
        <w:rPr>
          <w:spacing w:val="4"/>
          <w:sz w:val="28"/>
          <w:szCs w:val="28"/>
          <w:lang w:val="vi-VN"/>
        </w:rPr>
        <w:t xml:space="preserve">tin di động (BTS), mạng thông tin di </w:t>
      </w:r>
      <w:r w:rsidR="00497F1E" w:rsidRPr="0058715C">
        <w:rPr>
          <w:spacing w:val="4"/>
          <w:sz w:val="28"/>
          <w:szCs w:val="28"/>
          <w:lang w:val="vi-VN"/>
        </w:rPr>
        <w:t xml:space="preserve">động </w:t>
      </w:r>
      <w:r w:rsidR="00E34E1B" w:rsidRPr="0058715C">
        <w:rPr>
          <w:spacing w:val="4"/>
          <w:sz w:val="28"/>
          <w:szCs w:val="28"/>
          <w:lang w:val="vi-VN"/>
        </w:rPr>
        <w:t xml:space="preserve">phủ sóng 100% dân số. Ngoài ra, </w:t>
      </w:r>
      <w:r w:rsidR="00E34E1B" w:rsidRPr="00E376D2">
        <w:rPr>
          <w:spacing w:val="4"/>
          <w:sz w:val="28"/>
          <w:szCs w:val="28"/>
          <w:lang w:val="vi-VN"/>
        </w:rPr>
        <w:t>theo Chương trình “Sóng và máy tính cho em”, Hậu Giang đã hỗ trợ 9.041 máy</w:t>
      </w:r>
      <w:r w:rsidR="00E34E1B" w:rsidRPr="003D11FD">
        <w:rPr>
          <w:sz w:val="28"/>
          <w:szCs w:val="28"/>
          <w:lang w:val="vi-VN"/>
        </w:rPr>
        <w:t xml:space="preserve"> tính bảng cho học sinh hộ nghèo, hộ cận nghèo, học sinh có phụ huynh mất vì Covid-19 và học sinh thuộc diện khó khăn. </w:t>
      </w:r>
    </w:p>
    <w:p w14:paraId="77BBA733" w14:textId="4924E190" w:rsidR="00E34E1B" w:rsidRDefault="00F923B9" w:rsidP="00E65CBA">
      <w:pPr>
        <w:spacing w:before="120" w:line="320" w:lineRule="exact"/>
        <w:ind w:firstLine="567"/>
        <w:jc w:val="both"/>
        <w:rPr>
          <w:sz w:val="28"/>
          <w:szCs w:val="28"/>
          <w:lang w:val="vi-VN"/>
        </w:rPr>
      </w:pPr>
      <w:r w:rsidRPr="00E9764E">
        <w:rPr>
          <w:spacing w:val="-4"/>
          <w:sz w:val="28"/>
          <w:szCs w:val="28"/>
          <w:lang w:val="vi-VN"/>
        </w:rPr>
        <w:t xml:space="preserve">- </w:t>
      </w:r>
      <w:r w:rsidR="00F756F6" w:rsidRPr="00E9764E">
        <w:rPr>
          <w:spacing w:val="-4"/>
          <w:sz w:val="28"/>
          <w:szCs w:val="28"/>
          <w:lang w:val="vi-VN"/>
        </w:rPr>
        <w:t>Việc triển khai Nền tảng địa chỉ số</w:t>
      </w:r>
      <w:r w:rsidR="008E6D89" w:rsidRPr="00E9764E">
        <w:rPr>
          <w:spacing w:val="-4"/>
          <w:sz w:val="28"/>
          <w:szCs w:val="28"/>
          <w:lang w:val="vi-VN"/>
        </w:rPr>
        <w:t xml:space="preserve"> quốc gia được cụ thể hóa</w:t>
      </w:r>
      <w:r w:rsidR="00801CBE" w:rsidRPr="00E9764E">
        <w:rPr>
          <w:spacing w:val="-4"/>
          <w:sz w:val="28"/>
          <w:szCs w:val="28"/>
          <w:lang w:val="vi-VN"/>
        </w:rPr>
        <w:t xml:space="preserve"> tại</w:t>
      </w:r>
      <w:r w:rsidR="008E6D89" w:rsidRPr="00E9764E">
        <w:rPr>
          <w:spacing w:val="-4"/>
          <w:sz w:val="28"/>
          <w:szCs w:val="28"/>
          <w:lang w:val="vi-VN"/>
        </w:rPr>
        <w:t xml:space="preserve"> </w:t>
      </w:r>
      <w:r w:rsidR="00E34E1B" w:rsidRPr="00E9764E">
        <w:rPr>
          <w:spacing w:val="-4"/>
          <w:sz w:val="28"/>
          <w:szCs w:val="28"/>
          <w:lang w:val="vi-VN"/>
        </w:rPr>
        <w:t>Kế</w:t>
      </w:r>
      <w:r w:rsidR="00E34E1B" w:rsidRPr="003D11FD">
        <w:rPr>
          <w:sz w:val="28"/>
          <w:szCs w:val="28"/>
          <w:lang w:val="vi-VN"/>
        </w:rPr>
        <w:t xml:space="preserve"> hoạch số 54/KH-</w:t>
      </w:r>
      <w:r w:rsidR="000053DD" w:rsidRPr="003D11FD">
        <w:rPr>
          <w:sz w:val="28"/>
          <w:szCs w:val="28"/>
          <w:lang w:val="vi-VN"/>
        </w:rPr>
        <w:t>UBND</w:t>
      </w:r>
      <w:r w:rsidR="00A93BA9" w:rsidRPr="003D11FD">
        <w:rPr>
          <w:sz w:val="28"/>
          <w:szCs w:val="28"/>
          <w:lang w:val="vi-VN"/>
        </w:rPr>
        <w:t xml:space="preserve"> </w:t>
      </w:r>
      <w:r w:rsidR="00E34E1B" w:rsidRPr="003D11FD">
        <w:rPr>
          <w:sz w:val="28"/>
          <w:szCs w:val="28"/>
          <w:lang w:val="vi-VN"/>
        </w:rPr>
        <w:t>ngày 05/4/2022</w:t>
      </w:r>
      <w:r w:rsidR="009E6908" w:rsidRPr="00877AD6">
        <w:rPr>
          <w:sz w:val="28"/>
          <w:szCs w:val="28"/>
          <w:lang w:val="vi-VN"/>
        </w:rPr>
        <w:t xml:space="preserve"> của UBND tỉnh</w:t>
      </w:r>
      <w:r w:rsidR="00E34E1B" w:rsidRPr="003D11FD">
        <w:rPr>
          <w:sz w:val="28"/>
          <w:szCs w:val="28"/>
          <w:lang w:val="vi-VN"/>
        </w:rPr>
        <w:t xml:space="preserve"> triển khai Quyết định số </w:t>
      </w:r>
      <w:r w:rsidR="00E34E1B" w:rsidRPr="00E9764E">
        <w:rPr>
          <w:spacing w:val="4"/>
          <w:sz w:val="28"/>
          <w:szCs w:val="28"/>
          <w:lang w:val="vi-VN"/>
        </w:rPr>
        <w:t>392/QĐ-BTTTT ngày 02/3/2022 của Bộ Thông tin và Truyền thông phê duyệt Kế</w:t>
      </w:r>
      <w:r w:rsidR="00E34E1B" w:rsidRPr="003D11FD">
        <w:rPr>
          <w:sz w:val="28"/>
          <w:szCs w:val="28"/>
          <w:lang w:val="vi-VN"/>
        </w:rPr>
        <w:t xml:space="preserve"> hoạch phát triển Nền tảng địa chỉ số quốc gia gắn với bản đồ số</w:t>
      </w:r>
      <w:r w:rsidR="00A33213" w:rsidRPr="003D11FD">
        <w:rPr>
          <w:sz w:val="28"/>
          <w:szCs w:val="28"/>
          <w:lang w:val="vi-VN"/>
        </w:rPr>
        <w:t xml:space="preserve"> </w:t>
      </w:r>
      <w:r w:rsidR="00E34E1B" w:rsidRPr="003D11FD">
        <w:rPr>
          <w:sz w:val="28"/>
          <w:szCs w:val="28"/>
          <w:lang w:val="vi-VN"/>
        </w:rPr>
        <w:t xml:space="preserve">và Kế hoạch số 149/KH-UBND ngày 26/8/2022 triển khai nền tảng </w:t>
      </w:r>
      <w:r w:rsidR="00E9764E" w:rsidRPr="00877AD6">
        <w:rPr>
          <w:sz w:val="28"/>
          <w:szCs w:val="28"/>
          <w:lang w:val="vi-VN"/>
        </w:rPr>
        <w:t>b</w:t>
      </w:r>
      <w:r w:rsidR="00E34E1B" w:rsidRPr="003D11FD">
        <w:rPr>
          <w:sz w:val="28"/>
          <w:szCs w:val="28"/>
          <w:lang w:val="vi-VN"/>
        </w:rPr>
        <w:t xml:space="preserve">ản đồ số trên địa bàn tỉnh Hậu Giang năm 2022. </w:t>
      </w:r>
    </w:p>
    <w:p w14:paraId="08563CAC" w14:textId="02117910" w:rsidR="00894985" w:rsidRPr="00E9764E" w:rsidRDefault="00894985" w:rsidP="00E65CBA">
      <w:pPr>
        <w:spacing w:before="120" w:line="320" w:lineRule="exact"/>
        <w:ind w:firstLine="567"/>
        <w:jc w:val="both"/>
        <w:rPr>
          <w:b/>
          <w:i/>
          <w:iCs/>
          <w:noProof/>
          <w:sz w:val="28"/>
          <w:szCs w:val="28"/>
          <w:lang w:val="vi-VN"/>
        </w:rPr>
      </w:pPr>
      <w:r w:rsidRPr="00E9764E">
        <w:rPr>
          <w:b/>
          <w:i/>
          <w:iCs/>
          <w:noProof/>
          <w:sz w:val="28"/>
          <w:szCs w:val="28"/>
          <w:lang w:val="vi-VN"/>
        </w:rPr>
        <w:t>3.</w:t>
      </w:r>
      <w:r w:rsidR="008709AA" w:rsidRPr="00E9764E">
        <w:rPr>
          <w:b/>
          <w:i/>
          <w:iCs/>
          <w:noProof/>
          <w:sz w:val="28"/>
          <w:szCs w:val="28"/>
          <w:lang w:val="vi-VN"/>
        </w:rPr>
        <w:t>3</w:t>
      </w:r>
      <w:r w:rsidRPr="00E9764E">
        <w:rPr>
          <w:b/>
          <w:i/>
          <w:iCs/>
          <w:noProof/>
          <w:sz w:val="28"/>
          <w:szCs w:val="28"/>
          <w:lang w:val="vi-VN"/>
        </w:rPr>
        <w:t xml:space="preserve">. Phát triển hệ thống cơ sở dữ liệu dùng chung </w:t>
      </w:r>
    </w:p>
    <w:p w14:paraId="1E3980D3" w14:textId="5134F332" w:rsidR="00894985" w:rsidRPr="003D11FD" w:rsidRDefault="00095CEA" w:rsidP="005A30F3">
      <w:pPr>
        <w:spacing w:before="120" w:line="269" w:lineRule="auto"/>
        <w:ind w:firstLine="567"/>
        <w:jc w:val="both"/>
        <w:rPr>
          <w:bCs/>
          <w:noProof/>
          <w:sz w:val="28"/>
          <w:szCs w:val="28"/>
          <w:lang w:val="vi-VN"/>
        </w:rPr>
      </w:pPr>
      <w:r w:rsidRPr="003D11FD">
        <w:rPr>
          <w:bCs/>
          <w:noProof/>
          <w:sz w:val="28"/>
          <w:szCs w:val="28"/>
          <w:lang w:val="vi-VN"/>
        </w:rPr>
        <w:t xml:space="preserve">- </w:t>
      </w:r>
      <w:r w:rsidR="00894985" w:rsidRPr="003D11FD">
        <w:rPr>
          <w:bCs/>
          <w:noProof/>
          <w:sz w:val="28"/>
          <w:szCs w:val="28"/>
          <w:lang w:val="vi-VN"/>
        </w:rPr>
        <w:t xml:space="preserve">Tỉnh đã xây dựng và triển khai </w:t>
      </w:r>
      <w:r w:rsidR="009C6C73" w:rsidRPr="00877AD6">
        <w:rPr>
          <w:bCs/>
          <w:noProof/>
          <w:sz w:val="28"/>
          <w:szCs w:val="28"/>
          <w:lang w:val="vi-VN"/>
        </w:rPr>
        <w:t>C</w:t>
      </w:r>
      <w:r w:rsidR="00894985" w:rsidRPr="003D11FD">
        <w:rPr>
          <w:bCs/>
          <w:noProof/>
          <w:sz w:val="28"/>
          <w:szCs w:val="28"/>
          <w:lang w:val="vi-VN"/>
        </w:rPr>
        <w:t>ổng dữ liệu mở tại địa chỉ</w:t>
      </w:r>
      <w:r w:rsidR="009C6C73" w:rsidRPr="00877AD6">
        <w:rPr>
          <w:bCs/>
          <w:noProof/>
          <w:sz w:val="28"/>
          <w:szCs w:val="28"/>
          <w:lang w:val="vi-VN"/>
        </w:rPr>
        <w:t>:</w:t>
      </w:r>
      <w:r w:rsidR="00894985" w:rsidRPr="003D11FD">
        <w:rPr>
          <w:bCs/>
          <w:noProof/>
          <w:sz w:val="28"/>
          <w:szCs w:val="28"/>
          <w:lang w:val="vi-VN"/>
        </w:rPr>
        <w:t xml:space="preserve"> </w:t>
      </w:r>
      <w:r w:rsidR="00DA1C8A" w:rsidRPr="009C6C73">
        <w:rPr>
          <w:bCs/>
          <w:noProof/>
          <w:sz w:val="28"/>
          <w:szCs w:val="28"/>
          <w:lang w:val="vi-VN"/>
        </w:rPr>
        <w:t>https://data.haugiang.gov.vn</w:t>
      </w:r>
      <w:r w:rsidR="009C6C73" w:rsidRPr="00877AD6">
        <w:rPr>
          <w:bCs/>
          <w:noProof/>
          <w:sz w:val="28"/>
          <w:szCs w:val="28"/>
          <w:lang w:val="vi-VN"/>
        </w:rPr>
        <w:t>,</w:t>
      </w:r>
      <w:r w:rsidR="00DA1C8A" w:rsidRPr="003D11FD">
        <w:rPr>
          <w:bCs/>
          <w:noProof/>
          <w:sz w:val="28"/>
          <w:szCs w:val="28"/>
          <w:lang w:val="vi-VN"/>
        </w:rPr>
        <w:t xml:space="preserve"> </w:t>
      </w:r>
      <w:r w:rsidR="009C6C73" w:rsidRPr="00877AD6">
        <w:rPr>
          <w:bCs/>
          <w:noProof/>
          <w:sz w:val="28"/>
          <w:szCs w:val="28"/>
          <w:lang w:val="vi-VN"/>
        </w:rPr>
        <w:t>C</w:t>
      </w:r>
      <w:r w:rsidR="00DA1C8A" w:rsidRPr="003D11FD">
        <w:rPr>
          <w:bCs/>
          <w:noProof/>
          <w:sz w:val="28"/>
          <w:szCs w:val="28"/>
          <w:lang w:val="vi-VN"/>
        </w:rPr>
        <w:t>ổng dữ liệu cung cấp thông tin ngành, lĩnh vực của các sở, ngành trực tuyến trên môi trường mạng</w:t>
      </w:r>
      <w:r w:rsidR="004B3128" w:rsidRPr="003D11FD">
        <w:rPr>
          <w:bCs/>
          <w:noProof/>
          <w:sz w:val="28"/>
          <w:szCs w:val="28"/>
          <w:lang w:val="vi-VN"/>
        </w:rPr>
        <w:t>;</w:t>
      </w:r>
      <w:r w:rsidR="00894985" w:rsidRPr="003D11FD">
        <w:rPr>
          <w:bCs/>
          <w:noProof/>
          <w:sz w:val="28"/>
          <w:szCs w:val="28"/>
          <w:lang w:val="vi-VN"/>
        </w:rPr>
        <w:t xml:space="preserve"> </w:t>
      </w:r>
      <w:r w:rsidR="004B3128" w:rsidRPr="003D11FD">
        <w:rPr>
          <w:bCs/>
          <w:noProof/>
          <w:sz w:val="28"/>
          <w:szCs w:val="28"/>
          <w:lang w:val="vi-VN"/>
        </w:rPr>
        <w:t xml:space="preserve">người dân, doanh nghiệp có thể </w:t>
      </w:r>
      <w:r w:rsidR="00E13EB0" w:rsidRPr="003D11FD">
        <w:rPr>
          <w:bCs/>
          <w:noProof/>
          <w:sz w:val="28"/>
          <w:szCs w:val="28"/>
          <w:lang w:val="vi-VN"/>
        </w:rPr>
        <w:t xml:space="preserve">cung cấp dữ liệu để cập nhật </w:t>
      </w:r>
      <w:r w:rsidR="00B7564A" w:rsidRPr="003D11FD">
        <w:rPr>
          <w:bCs/>
          <w:noProof/>
          <w:sz w:val="28"/>
          <w:szCs w:val="28"/>
          <w:lang w:val="vi-VN"/>
        </w:rPr>
        <w:t>vào hệ thống và làm giàu dữ liệu.</w:t>
      </w:r>
    </w:p>
    <w:p w14:paraId="3B0BA48C" w14:textId="37BD0023" w:rsidR="00894985" w:rsidRPr="003D11FD" w:rsidRDefault="00095CEA" w:rsidP="005A30F3">
      <w:pPr>
        <w:spacing w:before="120" w:line="269" w:lineRule="auto"/>
        <w:ind w:firstLine="567"/>
        <w:jc w:val="both"/>
        <w:rPr>
          <w:bCs/>
          <w:noProof/>
          <w:sz w:val="28"/>
          <w:szCs w:val="28"/>
          <w:lang w:val="vi-VN"/>
        </w:rPr>
      </w:pPr>
      <w:r w:rsidRPr="009C6C73">
        <w:rPr>
          <w:bCs/>
          <w:noProof/>
          <w:spacing w:val="4"/>
          <w:sz w:val="28"/>
          <w:szCs w:val="28"/>
          <w:lang w:val="vi-VN"/>
        </w:rPr>
        <w:t xml:space="preserve">- </w:t>
      </w:r>
      <w:r w:rsidR="00894985" w:rsidRPr="009C6C73">
        <w:rPr>
          <w:bCs/>
          <w:noProof/>
          <w:spacing w:val="4"/>
          <w:sz w:val="28"/>
          <w:szCs w:val="28"/>
          <w:lang w:val="vi-VN"/>
        </w:rPr>
        <w:t>Đã triển khai số hóa dữ liệu thành phần hồ sơ và sử dụng chức năng tái sử</w:t>
      </w:r>
      <w:r w:rsidR="00894985" w:rsidRPr="003D11FD">
        <w:rPr>
          <w:bCs/>
          <w:noProof/>
          <w:sz w:val="28"/>
          <w:szCs w:val="28"/>
          <w:lang w:val="vi-VN"/>
        </w:rPr>
        <w:t xml:space="preserve"> dụng dữ liệu số hóa trên Hệ thống thông tin giải quyết thủ tục hành chính tỉnh Hậu </w:t>
      </w:r>
      <w:r w:rsidR="00894985" w:rsidRPr="009C6C73">
        <w:rPr>
          <w:bCs/>
          <w:noProof/>
          <w:spacing w:val="-2"/>
          <w:sz w:val="28"/>
          <w:szCs w:val="28"/>
          <w:lang w:val="vi-VN"/>
        </w:rPr>
        <w:t>Giang</w:t>
      </w:r>
      <w:r w:rsidR="009C6C73" w:rsidRPr="00877AD6">
        <w:rPr>
          <w:bCs/>
          <w:noProof/>
          <w:spacing w:val="-2"/>
          <w:sz w:val="28"/>
          <w:szCs w:val="28"/>
          <w:lang w:val="vi-VN"/>
        </w:rPr>
        <w:t>,</w:t>
      </w:r>
      <w:r w:rsidR="00894985" w:rsidRPr="009C6C73">
        <w:rPr>
          <w:bCs/>
          <w:noProof/>
          <w:spacing w:val="-2"/>
          <w:sz w:val="28"/>
          <w:szCs w:val="28"/>
          <w:lang w:val="vi-VN"/>
        </w:rPr>
        <w:t xml:space="preserve"> góp phần đẩy mạnh việc ứng dụng công nghệ thông tin, chuyển đổi số</w:t>
      </w:r>
      <w:r w:rsidR="00894985" w:rsidRPr="003D11FD">
        <w:rPr>
          <w:bCs/>
          <w:noProof/>
          <w:sz w:val="28"/>
          <w:szCs w:val="28"/>
          <w:lang w:val="vi-VN"/>
        </w:rPr>
        <w:t xml:space="preserve"> trong quá trình thực hiện thủ tục hành chính, cung cấp dịch vụ công, số hóa hồ sơ, kết quả giải quyết thủ tục hành chính.</w:t>
      </w:r>
    </w:p>
    <w:p w14:paraId="21C52E87" w14:textId="77777777" w:rsidR="00894985" w:rsidRPr="003D11FD" w:rsidRDefault="00894985" w:rsidP="005A30F3">
      <w:pPr>
        <w:tabs>
          <w:tab w:val="left" w:pos="993"/>
        </w:tabs>
        <w:spacing w:before="120" w:line="269" w:lineRule="auto"/>
        <w:ind w:firstLine="567"/>
        <w:jc w:val="both"/>
        <w:rPr>
          <w:b/>
          <w:bCs/>
          <w:sz w:val="28"/>
          <w:szCs w:val="28"/>
          <w:lang w:val="vi-VN"/>
        </w:rPr>
      </w:pPr>
      <w:r w:rsidRPr="003D11FD">
        <w:rPr>
          <w:b/>
          <w:bCs/>
          <w:sz w:val="28"/>
          <w:szCs w:val="28"/>
          <w:lang w:val="vi-VN"/>
        </w:rPr>
        <w:t>4. Hoàn thiện Chính quyền điện tử, phát triển Chính quyền số</w:t>
      </w:r>
    </w:p>
    <w:p w14:paraId="0AE3BCE5" w14:textId="72D60304" w:rsidR="00894985" w:rsidRPr="00E618F2" w:rsidRDefault="00A21F95" w:rsidP="005A30F3">
      <w:pPr>
        <w:spacing w:before="120" w:line="269" w:lineRule="auto"/>
        <w:ind w:firstLine="567"/>
        <w:jc w:val="both"/>
        <w:rPr>
          <w:bCs/>
          <w:noProof/>
          <w:spacing w:val="-4"/>
          <w:sz w:val="28"/>
          <w:szCs w:val="28"/>
          <w:lang w:val="vi-VN"/>
        </w:rPr>
      </w:pPr>
      <w:r w:rsidRPr="00E618F2">
        <w:rPr>
          <w:bCs/>
          <w:noProof/>
          <w:spacing w:val="-4"/>
          <w:sz w:val="28"/>
          <w:szCs w:val="28"/>
          <w:lang w:val="vi-VN"/>
        </w:rPr>
        <w:t xml:space="preserve">- </w:t>
      </w:r>
      <w:r w:rsidR="00894985" w:rsidRPr="00E618F2">
        <w:rPr>
          <w:bCs/>
          <w:noProof/>
          <w:spacing w:val="-4"/>
          <w:sz w:val="28"/>
          <w:szCs w:val="28"/>
          <w:lang w:val="vi-VN"/>
        </w:rPr>
        <w:t>Cập nhật, bổ sung, hoàn thiện Kiến trúc Chính quyền điện tử của Tỉnh theo Khung kiến trúc Chính phủ điện tử quốc gia; tiếp tục thực hiện đồng bộ các mục tiêu, nhiệm vụ theo Nghị quyết số 17/NQ-CP ngày 07/3/2019 của Chính phủ về một số nhiệm vụ, giải pháp trọng tâm phát triển Chính phủ điện tử giai đoạn 2020 - 2025.</w:t>
      </w:r>
    </w:p>
    <w:p w14:paraId="213332D1" w14:textId="72064091" w:rsidR="00894985" w:rsidRPr="003D11FD" w:rsidRDefault="00A21F95" w:rsidP="005A30F3">
      <w:pPr>
        <w:spacing w:before="120" w:line="269" w:lineRule="auto"/>
        <w:ind w:firstLine="567"/>
        <w:jc w:val="both"/>
        <w:rPr>
          <w:bCs/>
          <w:noProof/>
          <w:sz w:val="28"/>
          <w:szCs w:val="28"/>
          <w:lang w:val="vi-VN"/>
        </w:rPr>
      </w:pPr>
      <w:r w:rsidRPr="000E4FD9">
        <w:rPr>
          <w:bCs/>
          <w:noProof/>
          <w:spacing w:val="-2"/>
          <w:sz w:val="28"/>
          <w:szCs w:val="28"/>
          <w:lang w:val="vi-VN"/>
        </w:rPr>
        <w:t xml:space="preserve">- </w:t>
      </w:r>
      <w:r w:rsidR="00E21167" w:rsidRPr="000E4FD9">
        <w:rPr>
          <w:bCs/>
          <w:noProof/>
          <w:spacing w:val="-2"/>
          <w:sz w:val="28"/>
          <w:szCs w:val="28"/>
          <w:lang w:val="vi-VN"/>
        </w:rPr>
        <w:t xml:space="preserve">Tỉnh đã xây dựng nền tảng kết nối LGSP cấp tỉnh và </w:t>
      </w:r>
      <w:r w:rsidR="00670122" w:rsidRPr="00877AD6">
        <w:rPr>
          <w:bCs/>
          <w:noProof/>
          <w:spacing w:val="-2"/>
          <w:sz w:val="28"/>
          <w:szCs w:val="28"/>
          <w:lang w:val="vi-VN"/>
        </w:rPr>
        <w:t>0</w:t>
      </w:r>
      <w:r w:rsidR="00E21167" w:rsidRPr="000E4FD9">
        <w:rPr>
          <w:bCs/>
          <w:noProof/>
          <w:spacing w:val="-2"/>
          <w:sz w:val="28"/>
          <w:szCs w:val="28"/>
          <w:lang w:val="vi-VN"/>
        </w:rPr>
        <w:t>6 hệ thống có dữ</w:t>
      </w:r>
      <w:r w:rsidR="00E21167" w:rsidRPr="003D11FD">
        <w:rPr>
          <w:bCs/>
          <w:noProof/>
          <w:sz w:val="28"/>
          <w:szCs w:val="28"/>
          <w:lang w:val="vi-VN"/>
        </w:rPr>
        <w:t xml:space="preserve"> liệu </w:t>
      </w:r>
      <w:r w:rsidR="00E21167" w:rsidRPr="000E4FD9">
        <w:rPr>
          <w:bCs/>
          <w:noProof/>
          <w:sz w:val="28"/>
          <w:szCs w:val="28"/>
          <w:lang w:val="vi-VN"/>
        </w:rPr>
        <w:t>dùng chung được kết nối, sử dụng qua nền tảng LGSP cấp tỉnh bao gồm: Cổng</w:t>
      </w:r>
      <w:r w:rsidR="00E21167" w:rsidRPr="003D11FD">
        <w:rPr>
          <w:bCs/>
          <w:noProof/>
          <w:sz w:val="28"/>
          <w:szCs w:val="28"/>
          <w:lang w:val="vi-VN"/>
        </w:rPr>
        <w:t xml:space="preserve"> Dịch vụ công - Hệ thống Một cửa điện tử; Cổng thông tin điện tử tỉnh; Hệ thống </w:t>
      </w:r>
      <w:r w:rsidR="00E21167" w:rsidRPr="000E4FD9">
        <w:rPr>
          <w:bCs/>
          <w:noProof/>
          <w:spacing w:val="4"/>
          <w:sz w:val="28"/>
          <w:szCs w:val="28"/>
          <w:lang w:val="vi-VN"/>
        </w:rPr>
        <w:t>Ứng dụng di động Hậu Giang (Hau Giang App); Phần mềm Quản lý văn bản; Hệ thống báo cáo kinh tế - xã hội tỉnh, Hệ thống giám sát, điều hành đô thị thông</w:t>
      </w:r>
      <w:r w:rsidR="00E21167" w:rsidRPr="003D11FD">
        <w:rPr>
          <w:bCs/>
          <w:noProof/>
          <w:sz w:val="28"/>
          <w:szCs w:val="28"/>
          <w:lang w:val="vi-VN"/>
        </w:rPr>
        <w:t xml:space="preserve"> minh tỉnh Hậu Giang</w:t>
      </w:r>
      <w:r w:rsidR="003978E5" w:rsidRPr="003D11FD">
        <w:rPr>
          <w:bCs/>
          <w:noProof/>
          <w:sz w:val="28"/>
          <w:szCs w:val="28"/>
          <w:lang w:val="vi-VN"/>
        </w:rPr>
        <w:t xml:space="preserve"> (</w:t>
      </w:r>
      <w:r w:rsidR="00894985" w:rsidRPr="003D11FD">
        <w:rPr>
          <w:bCs/>
          <w:noProof/>
          <w:sz w:val="28"/>
          <w:szCs w:val="28"/>
          <w:lang w:val="vi-VN"/>
        </w:rPr>
        <w:t xml:space="preserve">Nền tảng tích hợp chia sẻ dữ liệu của tỉnh (LGSP) đã kết nối với Nền tảng tích hợp chia sẻ dữ liệu quốc gia (NGSP), bao gồm </w:t>
      </w:r>
      <w:r w:rsidR="000E4FD9" w:rsidRPr="00877AD6">
        <w:rPr>
          <w:bCs/>
          <w:noProof/>
          <w:sz w:val="28"/>
          <w:szCs w:val="28"/>
          <w:lang w:val="vi-VN"/>
        </w:rPr>
        <w:t>0</w:t>
      </w:r>
      <w:r w:rsidR="00894985" w:rsidRPr="003D11FD">
        <w:rPr>
          <w:bCs/>
          <w:noProof/>
          <w:sz w:val="28"/>
          <w:szCs w:val="28"/>
          <w:lang w:val="vi-VN"/>
        </w:rPr>
        <w:t>4 dịch vụ: Quản lý văn bản, Dịch vụ công trực tuyến, Cổng thông tin điện tử Tỉnh, Hệ thống báo cáo kinh tế - xã hội tỉnh</w:t>
      </w:r>
      <w:r w:rsidR="003978E5" w:rsidRPr="003D11FD">
        <w:rPr>
          <w:bCs/>
          <w:noProof/>
          <w:sz w:val="28"/>
          <w:szCs w:val="28"/>
          <w:lang w:val="vi-VN"/>
        </w:rPr>
        <w:t>).</w:t>
      </w:r>
    </w:p>
    <w:p w14:paraId="20899930" w14:textId="50F522EB" w:rsidR="00BD002D" w:rsidRDefault="00A21F95" w:rsidP="005A30F3">
      <w:pPr>
        <w:spacing w:before="120" w:line="276" w:lineRule="auto"/>
        <w:ind w:firstLine="567"/>
        <w:jc w:val="both"/>
        <w:rPr>
          <w:sz w:val="28"/>
          <w:szCs w:val="28"/>
          <w:lang w:val="vi-VN"/>
        </w:rPr>
      </w:pPr>
      <w:r w:rsidRPr="003D11FD">
        <w:rPr>
          <w:bCs/>
          <w:noProof/>
          <w:sz w:val="28"/>
          <w:szCs w:val="28"/>
          <w:lang w:val="vi-VN"/>
        </w:rPr>
        <w:t xml:space="preserve">- </w:t>
      </w:r>
      <w:r w:rsidR="00894985" w:rsidRPr="003D11FD">
        <w:rPr>
          <w:bCs/>
          <w:noProof/>
          <w:sz w:val="28"/>
          <w:szCs w:val="28"/>
          <w:lang w:val="vi-VN"/>
        </w:rPr>
        <w:t xml:space="preserve">Cổng </w:t>
      </w:r>
      <w:r w:rsidR="0053205A" w:rsidRPr="00877AD6">
        <w:rPr>
          <w:bCs/>
          <w:noProof/>
          <w:sz w:val="28"/>
          <w:szCs w:val="28"/>
          <w:lang w:val="vi-VN"/>
        </w:rPr>
        <w:t>D</w:t>
      </w:r>
      <w:r w:rsidR="00894985" w:rsidRPr="003D11FD">
        <w:rPr>
          <w:bCs/>
          <w:noProof/>
          <w:sz w:val="28"/>
          <w:szCs w:val="28"/>
          <w:lang w:val="vi-VN"/>
        </w:rPr>
        <w:t>ịch vụ công trực tuyến và Hệ thống Một cửa điện tử là một hệ thống đã triển khai tập trung tại 100% cơ quan cấp tỉnh, huyện, xã, đồng bộ và chia sẻ dữ liệu theo hướng dẫn tại Nghị định số 61/2018/NĐ-CP ngày 23/4/2018 của Chính phủ về thực hiện cơ chế một cửa, một cửa liên thông trong giải quyết thủ tục hành chính và đáp ứng theo Thông tư số 22/2019/TT-BTTTT ngày 31</w:t>
      </w:r>
      <w:r w:rsidR="00E1463B" w:rsidRPr="00877AD6">
        <w:rPr>
          <w:bCs/>
          <w:noProof/>
          <w:sz w:val="28"/>
          <w:szCs w:val="28"/>
          <w:lang w:val="vi-VN"/>
        </w:rPr>
        <w:t>/</w:t>
      </w:r>
      <w:r w:rsidR="00894985" w:rsidRPr="003D11FD">
        <w:rPr>
          <w:bCs/>
          <w:noProof/>
          <w:sz w:val="28"/>
          <w:szCs w:val="28"/>
          <w:lang w:val="vi-VN"/>
        </w:rPr>
        <w:t>12</w:t>
      </w:r>
      <w:r w:rsidR="00E1463B" w:rsidRPr="00877AD6">
        <w:rPr>
          <w:bCs/>
          <w:noProof/>
          <w:sz w:val="28"/>
          <w:szCs w:val="28"/>
          <w:lang w:val="vi-VN"/>
        </w:rPr>
        <w:t>/</w:t>
      </w:r>
      <w:r w:rsidR="00894985" w:rsidRPr="003D11FD">
        <w:rPr>
          <w:bCs/>
          <w:noProof/>
          <w:sz w:val="28"/>
          <w:szCs w:val="28"/>
          <w:lang w:val="vi-VN"/>
        </w:rPr>
        <w:t>2019 của</w:t>
      </w:r>
      <w:r w:rsidR="00E1463B" w:rsidRPr="00877AD6">
        <w:rPr>
          <w:bCs/>
          <w:noProof/>
          <w:sz w:val="28"/>
          <w:szCs w:val="28"/>
          <w:lang w:val="vi-VN"/>
        </w:rPr>
        <w:t xml:space="preserve"> Bộ trưởng</w:t>
      </w:r>
      <w:r w:rsidR="00894985" w:rsidRPr="003D11FD">
        <w:rPr>
          <w:bCs/>
          <w:noProof/>
          <w:sz w:val="28"/>
          <w:szCs w:val="28"/>
          <w:lang w:val="vi-VN"/>
        </w:rPr>
        <w:t xml:space="preserve"> Bộ Thông tin và Truyền thông</w:t>
      </w:r>
      <w:r w:rsidR="0053205A" w:rsidRPr="00877AD6">
        <w:rPr>
          <w:bCs/>
          <w:noProof/>
          <w:sz w:val="28"/>
          <w:szCs w:val="28"/>
          <w:lang w:val="vi-VN"/>
        </w:rPr>
        <w:t xml:space="preserve"> quy định</w:t>
      </w:r>
      <w:r w:rsidR="00894985" w:rsidRPr="003D11FD">
        <w:rPr>
          <w:bCs/>
          <w:noProof/>
          <w:sz w:val="28"/>
          <w:szCs w:val="28"/>
          <w:lang w:val="vi-VN"/>
        </w:rPr>
        <w:t xml:space="preserve"> về tiêu chí </w:t>
      </w:r>
      <w:r w:rsidR="00894985" w:rsidRPr="0053205A">
        <w:rPr>
          <w:bCs/>
          <w:noProof/>
          <w:spacing w:val="-4"/>
          <w:sz w:val="28"/>
          <w:szCs w:val="28"/>
          <w:lang w:val="vi-VN"/>
        </w:rPr>
        <w:t>chức năng, tính năng kỹ thuật của cổng dịch vụ công và hệ thống thông tin một</w:t>
      </w:r>
      <w:r w:rsidR="00894985" w:rsidRPr="003D11FD">
        <w:rPr>
          <w:bCs/>
          <w:noProof/>
          <w:sz w:val="28"/>
          <w:szCs w:val="28"/>
          <w:lang w:val="vi-VN"/>
        </w:rPr>
        <w:t xml:space="preserve"> cửa điện tử cấp </w:t>
      </w:r>
      <w:r w:rsidR="0053205A" w:rsidRPr="00877AD6">
        <w:rPr>
          <w:bCs/>
          <w:noProof/>
          <w:sz w:val="28"/>
          <w:szCs w:val="28"/>
          <w:lang w:val="vi-VN"/>
        </w:rPr>
        <w:t>b</w:t>
      </w:r>
      <w:r w:rsidR="00894985" w:rsidRPr="003D11FD">
        <w:rPr>
          <w:bCs/>
          <w:noProof/>
          <w:sz w:val="28"/>
          <w:szCs w:val="28"/>
          <w:lang w:val="vi-VN"/>
        </w:rPr>
        <w:t xml:space="preserve">ộ, cấp tỉnh. Hệ thống đã liên thông và cập nhật thủ tục hành chính </w:t>
      </w:r>
      <w:r w:rsidR="00894985" w:rsidRPr="0053205A">
        <w:rPr>
          <w:bCs/>
          <w:noProof/>
          <w:spacing w:val="4"/>
          <w:sz w:val="28"/>
          <w:szCs w:val="28"/>
          <w:lang w:val="vi-VN"/>
        </w:rPr>
        <w:t xml:space="preserve">của </w:t>
      </w:r>
      <w:r w:rsidR="0053205A" w:rsidRPr="00877AD6">
        <w:rPr>
          <w:bCs/>
          <w:noProof/>
          <w:spacing w:val="4"/>
          <w:sz w:val="28"/>
          <w:szCs w:val="28"/>
          <w:lang w:val="vi-VN"/>
        </w:rPr>
        <w:t>T</w:t>
      </w:r>
      <w:r w:rsidR="00894985" w:rsidRPr="0053205A">
        <w:rPr>
          <w:bCs/>
          <w:noProof/>
          <w:spacing w:val="4"/>
          <w:sz w:val="28"/>
          <w:szCs w:val="28"/>
          <w:lang w:val="vi-VN"/>
        </w:rPr>
        <w:t xml:space="preserve">ỉnh lên Cổng </w:t>
      </w:r>
      <w:r w:rsidR="0053205A" w:rsidRPr="00877AD6">
        <w:rPr>
          <w:bCs/>
          <w:noProof/>
          <w:spacing w:val="4"/>
          <w:sz w:val="28"/>
          <w:szCs w:val="28"/>
          <w:lang w:val="vi-VN"/>
        </w:rPr>
        <w:t>D</w:t>
      </w:r>
      <w:r w:rsidR="00894985" w:rsidRPr="0053205A">
        <w:rPr>
          <w:bCs/>
          <w:noProof/>
          <w:spacing w:val="4"/>
          <w:sz w:val="28"/>
          <w:szCs w:val="28"/>
          <w:lang w:val="vi-VN"/>
        </w:rPr>
        <w:t>ịch vụ công quốc gia. Đã thực hiện việc đồng bộ số liệu thống</w:t>
      </w:r>
      <w:r w:rsidR="00894985" w:rsidRPr="003D11FD">
        <w:rPr>
          <w:bCs/>
          <w:noProof/>
          <w:sz w:val="28"/>
          <w:szCs w:val="28"/>
          <w:lang w:val="vi-VN"/>
        </w:rPr>
        <w:t xml:space="preserve"> kê xử lý hồ sơ cho Cổng </w:t>
      </w:r>
      <w:r w:rsidR="0053205A" w:rsidRPr="00877AD6">
        <w:rPr>
          <w:bCs/>
          <w:noProof/>
          <w:sz w:val="28"/>
          <w:szCs w:val="28"/>
          <w:lang w:val="vi-VN"/>
        </w:rPr>
        <w:t>D</w:t>
      </w:r>
      <w:r w:rsidR="00894985" w:rsidRPr="003D11FD">
        <w:rPr>
          <w:bCs/>
          <w:noProof/>
          <w:sz w:val="28"/>
          <w:szCs w:val="28"/>
          <w:lang w:val="vi-VN"/>
        </w:rPr>
        <w:t xml:space="preserve">ịch vụ công quốc gia; Hệ thống đã tích hợp với </w:t>
      </w:r>
      <w:r w:rsidR="00894985" w:rsidRPr="0053205A">
        <w:rPr>
          <w:bCs/>
          <w:noProof/>
          <w:spacing w:val="4"/>
          <w:sz w:val="28"/>
          <w:szCs w:val="28"/>
          <w:lang w:val="vi-VN"/>
        </w:rPr>
        <w:t>các hệ thống bộ ngành như: Cơ sở dữ liệu quốc gia về dân cư, Lý lịch tư pháp, Hộ</w:t>
      </w:r>
      <w:r w:rsidR="00894985" w:rsidRPr="003D11FD">
        <w:rPr>
          <w:bCs/>
          <w:noProof/>
          <w:sz w:val="28"/>
          <w:szCs w:val="28"/>
          <w:lang w:val="vi-VN"/>
        </w:rPr>
        <w:t xml:space="preserve"> tịch điện tử, Hệ thống dịch vụ công liên thông...</w:t>
      </w:r>
      <w:r w:rsidR="0053205A" w:rsidRPr="00877AD6">
        <w:rPr>
          <w:bCs/>
          <w:noProof/>
          <w:sz w:val="28"/>
          <w:szCs w:val="28"/>
          <w:lang w:val="vi-VN"/>
        </w:rPr>
        <w:t xml:space="preserve">, </w:t>
      </w:r>
      <w:r w:rsidR="00965E1F" w:rsidRPr="003D11FD">
        <w:rPr>
          <w:sz w:val="28"/>
          <w:szCs w:val="28"/>
          <w:lang w:val="vi-VN"/>
        </w:rPr>
        <w:t xml:space="preserve">100% dịch vụ công trực tuyến </w:t>
      </w:r>
      <w:r w:rsidR="00965E1F" w:rsidRPr="0053205A">
        <w:rPr>
          <w:spacing w:val="-4"/>
          <w:sz w:val="28"/>
          <w:szCs w:val="28"/>
          <w:lang w:val="vi-VN"/>
        </w:rPr>
        <w:t xml:space="preserve">mức </w:t>
      </w:r>
      <w:r w:rsidR="00BD002D" w:rsidRPr="0053205A">
        <w:rPr>
          <w:spacing w:val="-4"/>
          <w:sz w:val="28"/>
          <w:szCs w:val="28"/>
          <w:lang w:val="vi-VN"/>
        </w:rPr>
        <w:t>toàn trình, một phần</w:t>
      </w:r>
      <w:r w:rsidR="00965E1F" w:rsidRPr="0053205A">
        <w:rPr>
          <w:spacing w:val="-4"/>
          <w:sz w:val="28"/>
          <w:szCs w:val="28"/>
          <w:lang w:val="vi-VN"/>
        </w:rPr>
        <w:t xml:space="preserve"> được cung cấp trên nhiều phương tiện truy cập khác</w:t>
      </w:r>
      <w:r w:rsidR="00965E1F" w:rsidRPr="003D11FD">
        <w:rPr>
          <w:sz w:val="28"/>
          <w:szCs w:val="28"/>
          <w:lang w:val="vi-VN"/>
        </w:rPr>
        <w:t xml:space="preserve"> nhau, bao gồm thiết bị di động</w:t>
      </w:r>
      <w:r w:rsidR="00BD002D" w:rsidRPr="003D11FD">
        <w:rPr>
          <w:sz w:val="28"/>
          <w:szCs w:val="28"/>
          <w:lang w:val="vi-VN"/>
        </w:rPr>
        <w:t>.</w:t>
      </w:r>
    </w:p>
    <w:p w14:paraId="40EFB5C8" w14:textId="6D61766E" w:rsidR="00EC2A70" w:rsidRPr="003D11FD" w:rsidRDefault="00B32544" w:rsidP="00F621FE">
      <w:pPr>
        <w:spacing w:before="120" w:line="370" w:lineRule="exact"/>
        <w:ind w:firstLine="567"/>
        <w:jc w:val="both"/>
        <w:rPr>
          <w:b/>
          <w:bCs/>
          <w:sz w:val="28"/>
          <w:szCs w:val="28"/>
          <w:lang w:val="vi-VN"/>
        </w:rPr>
      </w:pPr>
      <w:r w:rsidRPr="003D11FD">
        <w:rPr>
          <w:b/>
          <w:bCs/>
          <w:sz w:val="28"/>
          <w:szCs w:val="28"/>
          <w:lang w:val="vi-VN"/>
        </w:rPr>
        <w:t>5</w:t>
      </w:r>
      <w:r w:rsidR="000D326C" w:rsidRPr="003D11FD">
        <w:rPr>
          <w:b/>
          <w:bCs/>
          <w:sz w:val="28"/>
          <w:szCs w:val="28"/>
          <w:lang w:val="vi-VN"/>
        </w:rPr>
        <w:t>. Xây dựng và phát triển đô thị thông minh</w:t>
      </w:r>
    </w:p>
    <w:p w14:paraId="02F20EF3" w14:textId="77777777" w:rsidR="000D326C" w:rsidRPr="003D11FD" w:rsidRDefault="000D326C" w:rsidP="00F621FE">
      <w:pPr>
        <w:spacing w:before="120" w:line="370" w:lineRule="exact"/>
        <w:ind w:firstLine="567"/>
        <w:jc w:val="both"/>
        <w:rPr>
          <w:noProof/>
          <w:sz w:val="28"/>
          <w:szCs w:val="28"/>
          <w:lang w:val="vi-VN"/>
        </w:rPr>
      </w:pPr>
      <w:r w:rsidRPr="00A6099C">
        <w:rPr>
          <w:noProof/>
          <w:spacing w:val="-4"/>
          <w:sz w:val="28"/>
          <w:szCs w:val="28"/>
          <w:lang w:val="vi-VN"/>
        </w:rPr>
        <w:t>- Nền tảng đô thị thông minh: Hệ thống giám sát đặt tại Trung tâm Giám</w:t>
      </w:r>
      <w:r w:rsidRPr="003D11FD">
        <w:rPr>
          <w:noProof/>
          <w:sz w:val="28"/>
          <w:szCs w:val="28"/>
          <w:lang w:val="vi-VN"/>
        </w:rPr>
        <w:t xml:space="preserve"> sát, </w:t>
      </w:r>
      <w:r w:rsidRPr="00A6099C">
        <w:rPr>
          <w:noProof/>
          <w:spacing w:val="-2"/>
          <w:sz w:val="28"/>
          <w:szCs w:val="28"/>
          <w:lang w:val="vi-VN"/>
        </w:rPr>
        <w:t>điều hành đô thị thông minh (hệ thống màn hình ghép và các trang thiết bị phục</w:t>
      </w:r>
      <w:r w:rsidRPr="003D11FD">
        <w:rPr>
          <w:noProof/>
          <w:sz w:val="28"/>
          <w:szCs w:val="28"/>
          <w:lang w:val="vi-VN"/>
        </w:rPr>
        <w:t xml:space="preserve"> vụ giám sát, các máy chủ và hệ thống lưu trữ, firewall…) </w:t>
      </w:r>
    </w:p>
    <w:p w14:paraId="1B343F25" w14:textId="77777777" w:rsidR="000D326C" w:rsidRPr="003D11FD" w:rsidRDefault="000D326C" w:rsidP="00F621FE">
      <w:pPr>
        <w:spacing w:before="120" w:line="370" w:lineRule="exact"/>
        <w:ind w:firstLine="567"/>
        <w:jc w:val="both"/>
        <w:rPr>
          <w:noProof/>
          <w:sz w:val="28"/>
          <w:szCs w:val="28"/>
          <w:lang w:val="vi-VN"/>
        </w:rPr>
      </w:pPr>
      <w:r w:rsidRPr="003D11FD">
        <w:rPr>
          <w:noProof/>
          <w:sz w:val="28"/>
          <w:szCs w:val="28"/>
          <w:lang w:val="vi-VN"/>
        </w:rPr>
        <w:t xml:space="preserve">- Phần mềm giám sát, điều hành tại Trung tâm Giám sát, điều hành đô thị thông minh với các chức năng: </w:t>
      </w:r>
    </w:p>
    <w:p w14:paraId="3E673121" w14:textId="3A814F42" w:rsidR="000D326C" w:rsidRPr="003D11FD" w:rsidRDefault="000D326C" w:rsidP="00F621FE">
      <w:pPr>
        <w:spacing w:before="120" w:line="370" w:lineRule="exact"/>
        <w:ind w:firstLine="567"/>
        <w:jc w:val="both"/>
        <w:rPr>
          <w:noProof/>
          <w:sz w:val="28"/>
          <w:szCs w:val="28"/>
          <w:lang w:val="vi-VN"/>
        </w:rPr>
      </w:pPr>
      <w:r w:rsidRPr="003D11FD">
        <w:rPr>
          <w:noProof/>
          <w:sz w:val="28"/>
          <w:szCs w:val="28"/>
          <w:lang w:val="vi-VN"/>
        </w:rPr>
        <w:t xml:space="preserve">+ Kết nối, chia sẻ dữ liệu nghiệp vụ với nhau và với các hệ thống phục vụ chính quyền điện tử; cung cấp các dữ liệu dùng chung, định danh, phân quyền cho </w:t>
      </w:r>
      <w:r w:rsidRPr="003C083F">
        <w:rPr>
          <w:noProof/>
          <w:spacing w:val="4"/>
          <w:sz w:val="28"/>
          <w:szCs w:val="28"/>
          <w:lang w:val="vi-VN"/>
        </w:rPr>
        <w:t>các dịch vụ, phần mềm trong hệ thống; cung cấp cơ chế thu thập, phân tích 11 dữ liệu từ các hệ thống, dịch vụ; cung cấp cơ chế bóc tách, phân tích, tổng hợp dữ</w:t>
      </w:r>
      <w:r w:rsidRPr="003D11FD">
        <w:rPr>
          <w:noProof/>
          <w:sz w:val="28"/>
          <w:szCs w:val="28"/>
          <w:lang w:val="vi-VN"/>
        </w:rPr>
        <w:t xml:space="preserve"> liệu lớn thành các dữ liệu chuyên ngành; cung cấp dữ liệu mở cho các dịch vụ, hệ thống bên ngoài có thể sử dụng lại dữ liệu của nền tảng…</w:t>
      </w:r>
      <w:r w:rsidR="003C083F" w:rsidRPr="00877AD6">
        <w:rPr>
          <w:noProof/>
          <w:sz w:val="28"/>
          <w:szCs w:val="28"/>
          <w:lang w:val="vi-VN"/>
        </w:rPr>
        <w:t xml:space="preserve">, </w:t>
      </w:r>
      <w:r w:rsidRPr="003D11FD">
        <w:rPr>
          <w:noProof/>
          <w:sz w:val="28"/>
          <w:szCs w:val="28"/>
          <w:lang w:val="vi-VN"/>
        </w:rPr>
        <w:t xml:space="preserve">và bảo đảm an toàn, an ninh thông tin và quản trị cho nền tảng. </w:t>
      </w:r>
    </w:p>
    <w:p w14:paraId="17D4A2CC" w14:textId="77777777" w:rsidR="000D326C" w:rsidRPr="00F621FE" w:rsidRDefault="000D326C" w:rsidP="00F621FE">
      <w:pPr>
        <w:spacing w:before="120" w:line="370" w:lineRule="exact"/>
        <w:ind w:firstLine="567"/>
        <w:jc w:val="both"/>
        <w:rPr>
          <w:noProof/>
          <w:spacing w:val="-6"/>
          <w:sz w:val="28"/>
          <w:szCs w:val="28"/>
          <w:lang w:val="vi-VN"/>
        </w:rPr>
      </w:pPr>
      <w:r w:rsidRPr="00F621FE">
        <w:rPr>
          <w:noProof/>
          <w:spacing w:val="-6"/>
          <w:sz w:val="28"/>
          <w:szCs w:val="28"/>
          <w:lang w:val="vi-VN"/>
        </w:rPr>
        <w:t xml:space="preserve">+ Thu thập, chuyển thông tin phản ánh hiện trường, theo dõi kết quả xử lý phản ánh. </w:t>
      </w:r>
    </w:p>
    <w:p w14:paraId="53761D7C" w14:textId="77777777" w:rsidR="000D326C" w:rsidRPr="003D11FD" w:rsidRDefault="000D326C" w:rsidP="00F621FE">
      <w:pPr>
        <w:spacing w:before="120" w:line="370" w:lineRule="exact"/>
        <w:ind w:firstLine="567"/>
        <w:jc w:val="both"/>
        <w:rPr>
          <w:noProof/>
          <w:sz w:val="28"/>
          <w:szCs w:val="28"/>
          <w:lang w:val="vi-VN"/>
        </w:rPr>
      </w:pPr>
      <w:r w:rsidRPr="003D11FD">
        <w:rPr>
          <w:noProof/>
          <w:sz w:val="28"/>
          <w:szCs w:val="28"/>
          <w:lang w:val="vi-VN"/>
        </w:rPr>
        <w:t xml:space="preserve">+ Thu thập, thống kê, phân loại thông tin viết về Hậu Giang trên Internet. </w:t>
      </w:r>
    </w:p>
    <w:p w14:paraId="755612C8" w14:textId="6975069E" w:rsidR="000D326C" w:rsidRPr="003D11FD" w:rsidRDefault="000D326C" w:rsidP="00F621FE">
      <w:pPr>
        <w:spacing w:before="120" w:line="370" w:lineRule="exact"/>
        <w:ind w:firstLine="567"/>
        <w:jc w:val="both"/>
        <w:rPr>
          <w:noProof/>
          <w:sz w:val="28"/>
          <w:szCs w:val="28"/>
          <w:lang w:val="vi-VN"/>
        </w:rPr>
      </w:pPr>
      <w:r w:rsidRPr="003D11FD">
        <w:rPr>
          <w:noProof/>
          <w:sz w:val="28"/>
          <w:szCs w:val="28"/>
          <w:lang w:val="vi-VN"/>
        </w:rPr>
        <w:t xml:space="preserve">+ Hệ thống giám sát an toàn thông tin mạng: Triển khai hệ thống giám sát an toàn thông tin SOC đã kết nối chia sẻ thông tin với Trung tâm giám sát an toàn </w:t>
      </w:r>
      <w:r w:rsidRPr="009A0AD3">
        <w:rPr>
          <w:noProof/>
          <w:spacing w:val="4"/>
          <w:sz w:val="28"/>
          <w:szCs w:val="28"/>
          <w:lang w:val="vi-VN"/>
        </w:rPr>
        <w:t xml:space="preserve">không gian mạng Quốc gia phục vụ hoạt động hỗ trợ giám sát, phòng chống tấn công mạng và điều phối ứng cứu sự cố an toàn thông tin cho </w:t>
      </w:r>
      <w:r w:rsidR="009A0AD3" w:rsidRPr="00877AD6">
        <w:rPr>
          <w:noProof/>
          <w:spacing w:val="4"/>
          <w:sz w:val="28"/>
          <w:szCs w:val="28"/>
          <w:lang w:val="vi-VN"/>
        </w:rPr>
        <w:t>0</w:t>
      </w:r>
      <w:r w:rsidRPr="009A0AD3">
        <w:rPr>
          <w:noProof/>
          <w:spacing w:val="4"/>
          <w:sz w:val="28"/>
          <w:szCs w:val="28"/>
          <w:lang w:val="vi-VN"/>
        </w:rPr>
        <w:t>4 hệ thống dùng</w:t>
      </w:r>
      <w:r w:rsidRPr="003D11FD">
        <w:rPr>
          <w:noProof/>
          <w:sz w:val="28"/>
          <w:szCs w:val="28"/>
          <w:lang w:val="vi-VN"/>
        </w:rPr>
        <w:t xml:space="preserve"> chung của </w:t>
      </w:r>
      <w:r w:rsidR="009A0AD3" w:rsidRPr="00877AD6">
        <w:rPr>
          <w:noProof/>
          <w:sz w:val="28"/>
          <w:szCs w:val="28"/>
          <w:lang w:val="vi-VN"/>
        </w:rPr>
        <w:t>T</w:t>
      </w:r>
      <w:r w:rsidRPr="003D11FD">
        <w:rPr>
          <w:noProof/>
          <w:sz w:val="28"/>
          <w:szCs w:val="28"/>
          <w:lang w:val="vi-VN"/>
        </w:rPr>
        <w:t xml:space="preserve">ỉnh: Quản lý văn bản, Dịch vụ công trực tuyến, Cổng thông tin điện tử </w:t>
      </w:r>
      <w:r w:rsidR="009A0AD3" w:rsidRPr="00877AD6">
        <w:rPr>
          <w:noProof/>
          <w:sz w:val="28"/>
          <w:szCs w:val="28"/>
          <w:lang w:val="vi-VN"/>
        </w:rPr>
        <w:t>t</w:t>
      </w:r>
      <w:r w:rsidRPr="003D11FD">
        <w:rPr>
          <w:noProof/>
          <w:sz w:val="28"/>
          <w:szCs w:val="28"/>
          <w:lang w:val="vi-VN"/>
        </w:rPr>
        <w:t xml:space="preserve">ỉnh, Hệ thống báo cáo kinh tế - xã hội tỉnh. </w:t>
      </w:r>
    </w:p>
    <w:p w14:paraId="021B82B6" w14:textId="287F45C9" w:rsidR="000D326C" w:rsidRPr="003D11FD" w:rsidRDefault="000D326C" w:rsidP="00F621FE">
      <w:pPr>
        <w:spacing w:before="120" w:line="370" w:lineRule="exact"/>
        <w:ind w:firstLine="567"/>
        <w:jc w:val="both"/>
        <w:rPr>
          <w:noProof/>
          <w:sz w:val="28"/>
          <w:szCs w:val="28"/>
          <w:lang w:val="vi-VN"/>
        </w:rPr>
      </w:pPr>
      <w:r w:rsidRPr="003D11FD">
        <w:rPr>
          <w:noProof/>
          <w:sz w:val="28"/>
          <w:szCs w:val="28"/>
          <w:lang w:val="vi-VN"/>
        </w:rPr>
        <w:t xml:space="preserve">+ Hệ thống giám sát an ninh công cộng (hệ thống </w:t>
      </w:r>
      <w:r w:rsidR="00095CEA" w:rsidRPr="003D11FD">
        <w:rPr>
          <w:noProof/>
          <w:sz w:val="28"/>
          <w:szCs w:val="28"/>
          <w:lang w:val="vi-VN"/>
        </w:rPr>
        <w:t>c</w:t>
      </w:r>
      <w:r w:rsidRPr="003D11FD">
        <w:rPr>
          <w:noProof/>
          <w:sz w:val="28"/>
          <w:szCs w:val="28"/>
          <w:lang w:val="vi-VN"/>
        </w:rPr>
        <w:t xml:space="preserve">amera): Đã triển khai 16 camera giám sát an ninh trật tự, giao thông tại các tuyến đường trên địa bàn </w:t>
      </w:r>
      <w:r w:rsidR="00252596" w:rsidRPr="00877AD6">
        <w:rPr>
          <w:noProof/>
          <w:sz w:val="28"/>
          <w:szCs w:val="28"/>
          <w:lang w:val="vi-VN"/>
        </w:rPr>
        <w:t>T</w:t>
      </w:r>
      <w:r w:rsidRPr="003D11FD">
        <w:rPr>
          <w:noProof/>
          <w:sz w:val="28"/>
          <w:szCs w:val="28"/>
          <w:lang w:val="vi-VN"/>
        </w:rPr>
        <w:t xml:space="preserve">ỉnh </w:t>
      </w:r>
      <w:r w:rsidRPr="005B1024">
        <w:rPr>
          <w:noProof/>
          <w:spacing w:val="-2"/>
          <w:sz w:val="28"/>
          <w:szCs w:val="28"/>
          <w:lang w:val="vi-VN"/>
        </w:rPr>
        <w:t xml:space="preserve">kết nối hiển thị </w:t>
      </w:r>
      <w:r w:rsidR="00C60039" w:rsidRPr="00877AD6">
        <w:rPr>
          <w:noProof/>
          <w:spacing w:val="-2"/>
          <w:sz w:val="28"/>
          <w:szCs w:val="28"/>
          <w:lang w:val="vi-VN"/>
        </w:rPr>
        <w:t>trên</w:t>
      </w:r>
      <w:r w:rsidRPr="005B1024">
        <w:rPr>
          <w:noProof/>
          <w:spacing w:val="-2"/>
          <w:sz w:val="28"/>
          <w:szCs w:val="28"/>
          <w:lang w:val="vi-VN"/>
        </w:rPr>
        <w:t xml:space="preserve"> </w:t>
      </w:r>
      <w:r w:rsidR="00C60039" w:rsidRPr="003D11FD">
        <w:rPr>
          <w:noProof/>
          <w:sz w:val="28"/>
          <w:szCs w:val="28"/>
          <w:lang w:val="vi-VN"/>
        </w:rPr>
        <w:t xml:space="preserve">Hệ thống Giám sát, điều hành đô thị thông minh (IOC) </w:t>
      </w:r>
      <w:r w:rsidRPr="005B1024">
        <w:rPr>
          <w:noProof/>
          <w:spacing w:val="-2"/>
          <w:sz w:val="28"/>
          <w:szCs w:val="28"/>
          <w:lang w:val="vi-VN"/>
        </w:rPr>
        <w:t>theo từng vị trí, tọa độ trên bản đồ số phục vụ công tác quản lý, giám sát, phát</w:t>
      </w:r>
      <w:r w:rsidRPr="003D11FD">
        <w:rPr>
          <w:noProof/>
          <w:sz w:val="28"/>
          <w:szCs w:val="28"/>
          <w:lang w:val="vi-VN"/>
        </w:rPr>
        <w:t xml:space="preserve"> hiện các sự </w:t>
      </w:r>
      <w:r w:rsidR="00497F1E" w:rsidRPr="003D11FD">
        <w:rPr>
          <w:noProof/>
          <w:sz w:val="28"/>
          <w:szCs w:val="28"/>
          <w:lang w:val="vi-VN"/>
        </w:rPr>
        <w:t>vụ,</w:t>
      </w:r>
      <w:r w:rsidRPr="003D11FD">
        <w:rPr>
          <w:noProof/>
          <w:sz w:val="28"/>
          <w:szCs w:val="28"/>
          <w:lang w:val="vi-VN"/>
        </w:rPr>
        <w:t xml:space="preserve"> sự việc và điều tiết xử lý. </w:t>
      </w:r>
    </w:p>
    <w:p w14:paraId="747243ED" w14:textId="513439AF" w:rsidR="000D326C" w:rsidRPr="003D11FD" w:rsidRDefault="000D326C" w:rsidP="00F621FE">
      <w:pPr>
        <w:spacing w:before="120" w:line="370" w:lineRule="exact"/>
        <w:ind w:firstLine="567"/>
        <w:jc w:val="both"/>
        <w:rPr>
          <w:noProof/>
          <w:sz w:val="28"/>
          <w:szCs w:val="28"/>
          <w:lang w:val="vi-VN"/>
        </w:rPr>
      </w:pPr>
      <w:r w:rsidRPr="003D11FD">
        <w:rPr>
          <w:noProof/>
          <w:sz w:val="28"/>
          <w:szCs w:val="28"/>
          <w:lang w:val="vi-VN"/>
        </w:rPr>
        <w:t>- Hệ thống Ứng dụng di động tỉnh Hậu Giang (có thể tải về từ địa chỉ</w:t>
      </w:r>
      <w:r w:rsidR="00E224D3" w:rsidRPr="00877AD6">
        <w:rPr>
          <w:noProof/>
          <w:sz w:val="28"/>
          <w:szCs w:val="28"/>
          <w:lang w:val="vi-VN"/>
        </w:rPr>
        <w:t>:</w:t>
      </w:r>
      <w:r w:rsidRPr="003D11FD">
        <w:rPr>
          <w:noProof/>
          <w:sz w:val="28"/>
          <w:szCs w:val="28"/>
          <w:lang w:val="vi-VN"/>
        </w:rPr>
        <w:t xml:space="preserve"> </w:t>
      </w:r>
      <w:r w:rsidRPr="00E224D3">
        <w:rPr>
          <w:noProof/>
          <w:sz w:val="28"/>
          <w:szCs w:val="28"/>
          <w:lang w:val="vi-VN"/>
        </w:rPr>
        <w:t>https://app.haugiang.gov.vn</w:t>
      </w:r>
      <w:r w:rsidRPr="003D11FD">
        <w:rPr>
          <w:noProof/>
          <w:sz w:val="28"/>
          <w:szCs w:val="28"/>
          <w:lang w:val="vi-VN"/>
        </w:rPr>
        <w:t>)</w:t>
      </w:r>
      <w:r w:rsidR="00C70F15" w:rsidRPr="003D11FD">
        <w:rPr>
          <w:noProof/>
          <w:sz w:val="28"/>
          <w:szCs w:val="28"/>
          <w:lang w:val="vi-VN"/>
        </w:rPr>
        <w:t>.</w:t>
      </w:r>
    </w:p>
    <w:p w14:paraId="5EA4C3B3" w14:textId="5429C479" w:rsidR="000D326C" w:rsidRPr="003D11FD" w:rsidRDefault="00095CEA" w:rsidP="00F621FE">
      <w:pPr>
        <w:spacing w:before="120" w:line="370" w:lineRule="exact"/>
        <w:ind w:firstLine="567"/>
        <w:jc w:val="both"/>
        <w:rPr>
          <w:noProof/>
          <w:sz w:val="28"/>
          <w:szCs w:val="28"/>
          <w:lang w:val="vi-VN"/>
        </w:rPr>
      </w:pPr>
      <w:r w:rsidRPr="00C60039">
        <w:rPr>
          <w:noProof/>
          <w:spacing w:val="-4"/>
          <w:sz w:val="28"/>
          <w:szCs w:val="28"/>
          <w:lang w:val="vi-VN"/>
        </w:rPr>
        <w:t xml:space="preserve">- </w:t>
      </w:r>
      <w:r w:rsidR="000D326C" w:rsidRPr="00C60039">
        <w:rPr>
          <w:noProof/>
          <w:spacing w:val="-4"/>
          <w:sz w:val="28"/>
          <w:szCs w:val="28"/>
          <w:lang w:val="vi-VN"/>
        </w:rPr>
        <w:t>IOC triển khai chính thức tháng 10 năm 2020, là hệ thống giám sát trực</w:t>
      </w:r>
      <w:r w:rsidR="000D326C" w:rsidRPr="003D11FD">
        <w:rPr>
          <w:noProof/>
          <w:sz w:val="28"/>
          <w:szCs w:val="28"/>
          <w:lang w:val="vi-VN"/>
        </w:rPr>
        <w:t xml:space="preserve"> quan các tài nguyên trên bản đồ số. Hệ thống tích hợp các thông tin từ các hệ thống khác của Tỉnh như: Ứng dụng di động Hậu Giang, Hệ thống quan trắc chất lượng </w:t>
      </w:r>
      <w:r w:rsidR="000D326C" w:rsidRPr="00C60039">
        <w:rPr>
          <w:noProof/>
          <w:spacing w:val="4"/>
          <w:sz w:val="28"/>
          <w:szCs w:val="28"/>
          <w:lang w:val="vi-VN"/>
        </w:rPr>
        <w:t>nước, không khí, Hệ thống c</w:t>
      </w:r>
      <w:r w:rsidR="00962CB8" w:rsidRPr="00C60039">
        <w:rPr>
          <w:noProof/>
          <w:spacing w:val="4"/>
          <w:sz w:val="28"/>
          <w:szCs w:val="28"/>
          <w:lang w:val="vi-VN"/>
        </w:rPr>
        <w:t>amera giám sát giao thông, cơ sở</w:t>
      </w:r>
      <w:r w:rsidR="000D326C" w:rsidRPr="00C60039">
        <w:rPr>
          <w:noProof/>
          <w:spacing w:val="4"/>
          <w:sz w:val="28"/>
          <w:szCs w:val="28"/>
          <w:lang w:val="vi-VN"/>
        </w:rPr>
        <w:t xml:space="preserve"> dữ liệu giáo dục, </w:t>
      </w:r>
      <w:r w:rsidR="000D326C" w:rsidRPr="00C60039">
        <w:rPr>
          <w:noProof/>
          <w:sz w:val="28"/>
          <w:szCs w:val="28"/>
          <w:lang w:val="vi-VN"/>
        </w:rPr>
        <w:t>y tế, nông nghiệp</w:t>
      </w:r>
      <w:r w:rsidR="00C60039" w:rsidRPr="00C60039">
        <w:rPr>
          <w:noProof/>
          <w:sz w:val="28"/>
          <w:szCs w:val="28"/>
          <w:lang w:val="vi-VN"/>
        </w:rPr>
        <w:t>…</w:t>
      </w:r>
      <w:r w:rsidR="00C60039" w:rsidRPr="00877AD6">
        <w:rPr>
          <w:noProof/>
          <w:sz w:val="28"/>
          <w:szCs w:val="28"/>
          <w:lang w:val="vi-VN"/>
        </w:rPr>
        <w:t>,</w:t>
      </w:r>
      <w:r w:rsidR="000D326C" w:rsidRPr="00C60039">
        <w:rPr>
          <w:noProof/>
          <w:sz w:val="28"/>
          <w:szCs w:val="28"/>
          <w:lang w:val="vi-VN"/>
        </w:rPr>
        <w:t xml:space="preserve"> hệ thống quản lý tập trung giúp điều phối hoạt động chỉ</w:t>
      </w:r>
      <w:r w:rsidR="000D326C" w:rsidRPr="00C60039">
        <w:rPr>
          <w:noProof/>
          <w:spacing w:val="4"/>
          <w:sz w:val="28"/>
          <w:szCs w:val="28"/>
          <w:lang w:val="vi-VN"/>
        </w:rPr>
        <w:t xml:space="preserve"> đạo</w:t>
      </w:r>
      <w:r w:rsidR="000D326C" w:rsidRPr="003D11FD">
        <w:rPr>
          <w:noProof/>
          <w:sz w:val="28"/>
          <w:szCs w:val="28"/>
          <w:lang w:val="vi-VN"/>
        </w:rPr>
        <w:t xml:space="preserve"> điều hành của </w:t>
      </w:r>
      <w:r w:rsidR="00C60039" w:rsidRPr="00877AD6">
        <w:rPr>
          <w:noProof/>
          <w:sz w:val="28"/>
          <w:szCs w:val="28"/>
          <w:lang w:val="vi-VN"/>
        </w:rPr>
        <w:t>T</w:t>
      </w:r>
      <w:r w:rsidR="000D326C" w:rsidRPr="003D11FD">
        <w:rPr>
          <w:noProof/>
          <w:sz w:val="28"/>
          <w:szCs w:val="28"/>
          <w:lang w:val="vi-VN"/>
        </w:rPr>
        <w:t>ỉnh.</w:t>
      </w:r>
    </w:p>
    <w:p w14:paraId="71F48A75" w14:textId="0C29CDB1" w:rsidR="000D326C" w:rsidRPr="003D11FD" w:rsidRDefault="00B32544" w:rsidP="00F621FE">
      <w:pPr>
        <w:spacing w:before="600" w:line="269" w:lineRule="auto"/>
        <w:ind w:firstLine="567"/>
        <w:jc w:val="both"/>
        <w:rPr>
          <w:b/>
          <w:bCs/>
          <w:sz w:val="28"/>
          <w:szCs w:val="28"/>
        </w:rPr>
      </w:pPr>
      <w:r w:rsidRPr="003D11FD">
        <w:rPr>
          <w:b/>
          <w:bCs/>
          <w:sz w:val="28"/>
          <w:szCs w:val="28"/>
        </w:rPr>
        <w:t>6</w:t>
      </w:r>
      <w:r w:rsidR="000D326C" w:rsidRPr="003D11FD">
        <w:rPr>
          <w:b/>
          <w:bCs/>
          <w:sz w:val="28"/>
          <w:szCs w:val="28"/>
        </w:rPr>
        <w:t xml:space="preserve">. Bảo đảm an toàn, </w:t>
      </w:r>
      <w:r w:rsidR="00652CC7">
        <w:rPr>
          <w:b/>
          <w:bCs/>
          <w:sz w:val="28"/>
          <w:szCs w:val="28"/>
        </w:rPr>
        <w:t>an</w:t>
      </w:r>
      <w:r w:rsidR="000D326C" w:rsidRPr="003D11FD">
        <w:rPr>
          <w:b/>
          <w:bCs/>
          <w:sz w:val="28"/>
          <w:szCs w:val="28"/>
        </w:rPr>
        <w:t xml:space="preserve"> ninh mạng</w:t>
      </w:r>
    </w:p>
    <w:p w14:paraId="750162B4" w14:textId="18ED09D4" w:rsidR="000D326C" w:rsidRPr="003D11FD" w:rsidRDefault="00C70F15" w:rsidP="005A30F3">
      <w:pPr>
        <w:spacing w:before="120" w:line="269" w:lineRule="auto"/>
        <w:ind w:firstLine="567"/>
        <w:jc w:val="both"/>
        <w:rPr>
          <w:noProof/>
          <w:sz w:val="28"/>
          <w:szCs w:val="28"/>
        </w:rPr>
      </w:pPr>
      <w:r w:rsidRPr="00A35F6C">
        <w:rPr>
          <w:noProof/>
          <w:spacing w:val="-4"/>
          <w:sz w:val="28"/>
          <w:szCs w:val="28"/>
        </w:rPr>
        <w:t xml:space="preserve">- </w:t>
      </w:r>
      <w:r w:rsidR="000D326C" w:rsidRPr="00A35F6C">
        <w:rPr>
          <w:noProof/>
          <w:spacing w:val="-4"/>
          <w:sz w:val="28"/>
          <w:szCs w:val="28"/>
        </w:rPr>
        <w:t>Triển khai hệ thống giám sát an toàn thông tin mạng (SOC) được triển</w:t>
      </w:r>
      <w:r w:rsidR="000D326C" w:rsidRPr="003D11FD">
        <w:rPr>
          <w:noProof/>
          <w:sz w:val="28"/>
          <w:szCs w:val="28"/>
        </w:rPr>
        <w:t xml:space="preserve"> khai </w:t>
      </w:r>
      <w:r w:rsidR="000D326C" w:rsidRPr="00A35F6C">
        <w:rPr>
          <w:noProof/>
          <w:spacing w:val="-2"/>
          <w:sz w:val="28"/>
          <w:szCs w:val="28"/>
        </w:rPr>
        <w:t>cho 34 cơ quan, đơn vị, đã kết nối chia sẻ thông tin với Trung tâm giám sát an</w:t>
      </w:r>
      <w:r w:rsidR="000D326C" w:rsidRPr="003D11FD">
        <w:rPr>
          <w:noProof/>
          <w:sz w:val="28"/>
          <w:szCs w:val="28"/>
        </w:rPr>
        <w:t xml:space="preserve"> toàn </w:t>
      </w:r>
      <w:r w:rsidR="000D326C" w:rsidRPr="00A35F6C">
        <w:rPr>
          <w:noProof/>
          <w:spacing w:val="4"/>
          <w:sz w:val="28"/>
          <w:szCs w:val="28"/>
        </w:rPr>
        <w:t xml:space="preserve">thông tin mạng Quốc gia (NCSC) đáp ứng yêu cầu giám sát, chia sẻ thông tin, </w:t>
      </w:r>
      <w:r w:rsidR="000D326C" w:rsidRPr="00A35F6C">
        <w:rPr>
          <w:noProof/>
          <w:spacing w:val="-4"/>
          <w:sz w:val="28"/>
          <w:szCs w:val="28"/>
        </w:rPr>
        <w:t>góp phần đảm bảo an toàn thông tin giúp tỉnh rút ngắn 90% khối lượng và thời</w:t>
      </w:r>
      <w:r w:rsidR="000D326C" w:rsidRPr="003D11FD">
        <w:rPr>
          <w:noProof/>
          <w:sz w:val="28"/>
          <w:szCs w:val="28"/>
        </w:rPr>
        <w:t xml:space="preserve"> gian triển khai mô hình 4 lớp, nâng cao năng lực đảm bảo an toàn thông tin mạng. Ngoài ra, Tỉnh còn có Hệ thống phòng chống mã độc tập trung được triển khai cho 31 cơ quan, đơn vị với gần 1</w:t>
      </w:r>
      <w:r w:rsidR="00A35F6C">
        <w:rPr>
          <w:noProof/>
          <w:sz w:val="28"/>
          <w:szCs w:val="28"/>
        </w:rPr>
        <w:t>.</w:t>
      </w:r>
      <w:r w:rsidR="000D326C" w:rsidRPr="003D11FD">
        <w:rPr>
          <w:noProof/>
          <w:sz w:val="28"/>
          <w:szCs w:val="28"/>
        </w:rPr>
        <w:t xml:space="preserve">500 máy được cài đặt, các thông tin về tình hình </w:t>
      </w:r>
      <w:r w:rsidR="008A3878" w:rsidRPr="003D11FD">
        <w:rPr>
          <w:noProof/>
          <w:sz w:val="28"/>
          <w:szCs w:val="28"/>
        </w:rPr>
        <w:t xml:space="preserve">lây </w:t>
      </w:r>
      <w:r w:rsidR="000D326C" w:rsidRPr="003D11FD">
        <w:rPr>
          <w:noProof/>
          <w:sz w:val="28"/>
          <w:szCs w:val="28"/>
        </w:rPr>
        <w:t>nhiễm mã độc được truyền liên tục về Sở</w:t>
      </w:r>
      <w:r w:rsidR="00A35F6C" w:rsidRPr="00A35F6C">
        <w:rPr>
          <w:noProof/>
          <w:sz w:val="28"/>
          <w:szCs w:val="28"/>
        </w:rPr>
        <w:t xml:space="preserve"> </w:t>
      </w:r>
      <w:r w:rsidR="00A35F6C" w:rsidRPr="003D11FD">
        <w:rPr>
          <w:noProof/>
          <w:sz w:val="28"/>
          <w:szCs w:val="28"/>
        </w:rPr>
        <w:t>Bộ Thông tin và Truyền thông</w:t>
      </w:r>
      <w:r w:rsidR="000D326C" w:rsidRPr="003D11FD">
        <w:rPr>
          <w:noProof/>
          <w:sz w:val="28"/>
          <w:szCs w:val="28"/>
        </w:rPr>
        <w:t xml:space="preserve"> và Cục An toàn thông tin</w:t>
      </w:r>
      <w:r w:rsidR="00A35F6C">
        <w:rPr>
          <w:noProof/>
          <w:sz w:val="28"/>
          <w:szCs w:val="28"/>
        </w:rPr>
        <w:t>,</w:t>
      </w:r>
      <w:r w:rsidR="000D326C" w:rsidRPr="003D11FD">
        <w:rPr>
          <w:noProof/>
          <w:sz w:val="28"/>
          <w:szCs w:val="28"/>
        </w:rPr>
        <w:t xml:space="preserve"> Bộ Thông tin và Truyền thông.</w:t>
      </w:r>
    </w:p>
    <w:p w14:paraId="3BFA2F0A" w14:textId="535DE5AA" w:rsidR="006E168C" w:rsidRPr="003D11FD" w:rsidRDefault="00C70F15" w:rsidP="005A30F3">
      <w:pPr>
        <w:spacing w:before="120" w:line="269" w:lineRule="auto"/>
        <w:ind w:firstLine="567"/>
        <w:jc w:val="both"/>
        <w:rPr>
          <w:noProof/>
          <w:sz w:val="28"/>
          <w:szCs w:val="28"/>
        </w:rPr>
      </w:pPr>
      <w:r w:rsidRPr="00AA2CF0">
        <w:rPr>
          <w:noProof/>
          <w:spacing w:val="-4"/>
          <w:sz w:val="28"/>
          <w:szCs w:val="28"/>
        </w:rPr>
        <w:t xml:space="preserve">- </w:t>
      </w:r>
      <w:r w:rsidR="0002544E" w:rsidRPr="00AA2CF0">
        <w:rPr>
          <w:noProof/>
          <w:spacing w:val="-4"/>
          <w:sz w:val="28"/>
          <w:szCs w:val="28"/>
        </w:rPr>
        <w:t>Tỉnh có 25 hệ thống thông tin thuộc phạm vi quản lý, trong đó có 1</w:t>
      </w:r>
      <w:r w:rsidR="002D676F" w:rsidRPr="00AA2CF0">
        <w:rPr>
          <w:noProof/>
          <w:spacing w:val="-4"/>
          <w:sz w:val="28"/>
          <w:szCs w:val="28"/>
        </w:rPr>
        <w:t>6</w:t>
      </w:r>
      <w:r w:rsidR="0002544E" w:rsidRPr="00AA2CF0">
        <w:rPr>
          <w:noProof/>
          <w:spacing w:val="-4"/>
          <w:sz w:val="28"/>
          <w:szCs w:val="28"/>
        </w:rPr>
        <w:t xml:space="preserve"> hệ</w:t>
      </w:r>
      <w:r w:rsidR="0002544E" w:rsidRPr="003D11FD">
        <w:rPr>
          <w:noProof/>
          <w:sz w:val="28"/>
          <w:szCs w:val="28"/>
        </w:rPr>
        <w:t xml:space="preserve"> thống thông tin cấp độ 2 và 09 hệ thống thông tin cấp độ 3. Tất cả các hệ thống đã được phê duyệt hồ sơ cấp độ và phương án ứng cứu sự cố an toàn thông tin mạng.</w:t>
      </w:r>
    </w:p>
    <w:p w14:paraId="51349085" w14:textId="060EDDAB" w:rsidR="000D326C" w:rsidRPr="003D11FD" w:rsidRDefault="00B32544" w:rsidP="005A30F3">
      <w:pPr>
        <w:spacing w:before="120" w:line="269" w:lineRule="auto"/>
        <w:ind w:firstLine="567"/>
        <w:jc w:val="both"/>
        <w:rPr>
          <w:b/>
          <w:sz w:val="28"/>
          <w:szCs w:val="28"/>
        </w:rPr>
      </w:pPr>
      <w:r w:rsidRPr="003D11FD">
        <w:rPr>
          <w:b/>
          <w:sz w:val="28"/>
          <w:szCs w:val="28"/>
        </w:rPr>
        <w:t>7</w:t>
      </w:r>
      <w:r w:rsidR="000D326C" w:rsidRPr="003D11FD">
        <w:rPr>
          <w:b/>
          <w:sz w:val="28"/>
          <w:szCs w:val="28"/>
        </w:rPr>
        <w:t xml:space="preserve">. </w:t>
      </w:r>
      <w:r w:rsidR="008D24C8" w:rsidRPr="003D11FD">
        <w:rPr>
          <w:b/>
          <w:sz w:val="28"/>
          <w:szCs w:val="28"/>
        </w:rPr>
        <w:t xml:space="preserve">Nguồn </w:t>
      </w:r>
      <w:r w:rsidR="000D326C" w:rsidRPr="003D11FD">
        <w:rPr>
          <w:b/>
          <w:sz w:val="28"/>
          <w:szCs w:val="28"/>
        </w:rPr>
        <w:t xml:space="preserve">nhân lực công nghệ thông tin phục vụ xây dựng </w:t>
      </w:r>
      <w:r w:rsidR="00095CEA" w:rsidRPr="003D11FD">
        <w:rPr>
          <w:b/>
          <w:sz w:val="28"/>
          <w:szCs w:val="28"/>
        </w:rPr>
        <w:t>c</w:t>
      </w:r>
      <w:r w:rsidR="000D326C" w:rsidRPr="003D11FD">
        <w:rPr>
          <w:b/>
          <w:sz w:val="28"/>
          <w:szCs w:val="28"/>
        </w:rPr>
        <w:t>hính quyền điện tử, chuyển đổi số</w:t>
      </w:r>
    </w:p>
    <w:p w14:paraId="0E0205BC" w14:textId="51B7DC6E" w:rsidR="009D1196" w:rsidRPr="003D11FD" w:rsidRDefault="00095CEA" w:rsidP="005A30F3">
      <w:pPr>
        <w:autoSpaceDE w:val="0"/>
        <w:autoSpaceDN w:val="0"/>
        <w:adjustRightInd w:val="0"/>
        <w:spacing w:before="120" w:line="269" w:lineRule="auto"/>
        <w:ind w:firstLine="567"/>
        <w:jc w:val="both"/>
        <w:rPr>
          <w:sz w:val="28"/>
          <w:szCs w:val="28"/>
        </w:rPr>
      </w:pPr>
      <w:r w:rsidRPr="003D11FD">
        <w:rPr>
          <w:sz w:val="28"/>
          <w:szCs w:val="28"/>
        </w:rPr>
        <w:t xml:space="preserve">- </w:t>
      </w:r>
      <w:r w:rsidR="004B02EA" w:rsidRPr="003D11FD">
        <w:rPr>
          <w:sz w:val="28"/>
          <w:szCs w:val="28"/>
        </w:rPr>
        <w:t xml:space="preserve">Công tác đào tạo, tập huấn tiếp tục được quan tâm, đảm bảo phát triển </w:t>
      </w:r>
      <w:r w:rsidR="004B02EA" w:rsidRPr="006261FD">
        <w:rPr>
          <w:spacing w:val="4"/>
          <w:sz w:val="28"/>
          <w:szCs w:val="28"/>
        </w:rPr>
        <w:t xml:space="preserve">nguồn nhân lực công nghệ thông tin </w:t>
      </w:r>
      <w:r w:rsidR="006261FD" w:rsidRPr="006261FD">
        <w:rPr>
          <w:spacing w:val="4"/>
          <w:sz w:val="28"/>
          <w:szCs w:val="28"/>
        </w:rPr>
        <w:t>T</w:t>
      </w:r>
      <w:r w:rsidR="004B02EA" w:rsidRPr="006261FD">
        <w:rPr>
          <w:spacing w:val="4"/>
          <w:sz w:val="28"/>
          <w:szCs w:val="28"/>
        </w:rPr>
        <w:t>ỉnh đủ năng lực và trình độ khai thác các hệ</w:t>
      </w:r>
      <w:r w:rsidR="004B02EA" w:rsidRPr="003D11FD">
        <w:rPr>
          <w:sz w:val="28"/>
          <w:szCs w:val="28"/>
        </w:rPr>
        <w:t xml:space="preserve"> thống thông tin, đảm bảo an toàn thông tin phục vụ triển khai Chính quyền điện tử, đô thị thông minh</w:t>
      </w:r>
      <w:r w:rsidR="009D1196" w:rsidRPr="003D11FD">
        <w:rPr>
          <w:sz w:val="28"/>
          <w:szCs w:val="28"/>
        </w:rPr>
        <w:t>, trong đó đẩy mạnh việc</w:t>
      </w:r>
      <w:r w:rsidR="007D2928" w:rsidRPr="003D11FD">
        <w:rPr>
          <w:sz w:val="28"/>
          <w:szCs w:val="28"/>
        </w:rPr>
        <w:t xml:space="preserve"> đào tạo, tập huấn</w:t>
      </w:r>
      <w:r w:rsidR="009D1196" w:rsidRPr="003D11FD">
        <w:rPr>
          <w:sz w:val="28"/>
          <w:szCs w:val="28"/>
        </w:rPr>
        <w:t xml:space="preserve"> phát huy vai trò của Tổ Công nghệ số cộng đồng trong việc hỗ trợ người dân tham gia vào quá trình chuyển đổi số tại địa phương. Toàn </w:t>
      </w:r>
      <w:r w:rsidR="006261FD">
        <w:rPr>
          <w:sz w:val="28"/>
          <w:szCs w:val="28"/>
        </w:rPr>
        <w:t>T</w:t>
      </w:r>
      <w:r w:rsidR="009D1196" w:rsidRPr="003D11FD">
        <w:rPr>
          <w:sz w:val="28"/>
          <w:szCs w:val="28"/>
        </w:rPr>
        <w:t xml:space="preserve">ỉnh có 525 Tổ Công nghệ số cộng đồng với </w:t>
      </w:r>
      <w:r w:rsidR="00E648D8" w:rsidRPr="003D11FD">
        <w:rPr>
          <w:sz w:val="28"/>
          <w:szCs w:val="28"/>
        </w:rPr>
        <w:t xml:space="preserve">trên </w:t>
      </w:r>
      <w:r w:rsidR="00DF4DC5" w:rsidRPr="003D11FD">
        <w:rPr>
          <w:sz w:val="28"/>
          <w:szCs w:val="28"/>
        </w:rPr>
        <w:t>2.863</w:t>
      </w:r>
      <w:r w:rsidR="009D1196" w:rsidRPr="003D11FD">
        <w:rPr>
          <w:sz w:val="28"/>
          <w:szCs w:val="28"/>
        </w:rPr>
        <w:t xml:space="preserve"> </w:t>
      </w:r>
      <w:r w:rsidR="00DF4DC5" w:rsidRPr="003D11FD">
        <w:rPr>
          <w:sz w:val="28"/>
          <w:szCs w:val="28"/>
        </w:rPr>
        <w:t>thành</w:t>
      </w:r>
      <w:r w:rsidR="009D1196" w:rsidRPr="003D11FD">
        <w:rPr>
          <w:sz w:val="28"/>
          <w:szCs w:val="28"/>
        </w:rPr>
        <w:t xml:space="preserve"> viên</w:t>
      </w:r>
      <w:r w:rsidR="00DA2EFC" w:rsidRPr="003D11FD">
        <w:rPr>
          <w:sz w:val="28"/>
          <w:szCs w:val="28"/>
        </w:rPr>
        <w:t xml:space="preserve">, lực lượng này </w:t>
      </w:r>
      <w:r w:rsidR="009D1196" w:rsidRPr="003D11FD">
        <w:rPr>
          <w:sz w:val="28"/>
          <w:szCs w:val="28"/>
        </w:rPr>
        <w:t xml:space="preserve">là nòng cốt để thúc đẩy chuyển đổi số trong </w:t>
      </w:r>
      <w:r w:rsidRPr="003D11FD">
        <w:rPr>
          <w:sz w:val="28"/>
          <w:szCs w:val="28"/>
        </w:rPr>
        <w:t>N</w:t>
      </w:r>
      <w:r w:rsidR="009D1196" w:rsidRPr="003D11FD">
        <w:rPr>
          <w:sz w:val="28"/>
          <w:szCs w:val="28"/>
        </w:rPr>
        <w:t>hân dân.</w:t>
      </w:r>
    </w:p>
    <w:p w14:paraId="0C557D47" w14:textId="2954DE34" w:rsidR="00640F0D" w:rsidRPr="006C4878" w:rsidRDefault="00095CEA" w:rsidP="005A30F3">
      <w:pPr>
        <w:spacing w:before="120" w:line="266" w:lineRule="auto"/>
        <w:ind w:firstLine="567"/>
        <w:jc w:val="both"/>
        <w:rPr>
          <w:noProof/>
          <w:color w:val="FF0000"/>
          <w:sz w:val="28"/>
          <w:szCs w:val="28"/>
        </w:rPr>
      </w:pPr>
      <w:r w:rsidRPr="003D11FD">
        <w:rPr>
          <w:noProof/>
          <w:sz w:val="28"/>
          <w:szCs w:val="28"/>
        </w:rPr>
        <w:t>-</w:t>
      </w:r>
      <w:r w:rsidR="000C4905" w:rsidRPr="000C4905">
        <w:rPr>
          <w:sz w:val="28"/>
          <w:szCs w:val="28"/>
          <w:lang w:eastAsia="vi-VN"/>
        </w:rPr>
        <w:t xml:space="preserve"> </w:t>
      </w:r>
      <w:r w:rsidR="000C4905" w:rsidRPr="00FE529A">
        <w:rPr>
          <w:sz w:val="28"/>
          <w:szCs w:val="28"/>
          <w:lang w:eastAsia="vi-VN"/>
        </w:rPr>
        <w:t>Xây dựng</w:t>
      </w:r>
      <w:r w:rsidR="00884696">
        <w:rPr>
          <w:sz w:val="28"/>
          <w:szCs w:val="28"/>
          <w:lang w:eastAsia="vi-VN"/>
        </w:rPr>
        <w:t>, ban hành</w:t>
      </w:r>
      <w:r w:rsidR="000C4905" w:rsidRPr="00FE529A">
        <w:rPr>
          <w:sz w:val="28"/>
          <w:szCs w:val="28"/>
          <w:lang w:eastAsia="vi-VN"/>
        </w:rPr>
        <w:t xml:space="preserve"> và tổ chức thực hiện Kế hoạch số 123/KH-UBND ngày </w:t>
      </w:r>
      <w:r w:rsidR="000C4905" w:rsidRPr="00FE529A">
        <w:rPr>
          <w:spacing w:val="-4"/>
          <w:sz w:val="28"/>
          <w:szCs w:val="28"/>
          <w:lang w:eastAsia="vi-VN"/>
        </w:rPr>
        <w:t xml:space="preserve">09/6/2023 của UBND tỉnh </w:t>
      </w:r>
      <w:r w:rsidR="000C4905" w:rsidRPr="00FE529A">
        <w:rPr>
          <w:spacing w:val="-4"/>
          <w:sz w:val="28"/>
          <w:szCs w:val="28"/>
        </w:rPr>
        <w:t>về đào tạo, tập huấn nâng cao nhận thức về chuyển đổi</w:t>
      </w:r>
      <w:r w:rsidR="000C4905" w:rsidRPr="00FE529A">
        <w:rPr>
          <w:sz w:val="28"/>
          <w:szCs w:val="28"/>
        </w:rPr>
        <w:t xml:space="preserve"> số </w:t>
      </w:r>
      <w:r w:rsidR="000C4905" w:rsidRPr="000C4905">
        <w:rPr>
          <w:spacing w:val="-4"/>
          <w:sz w:val="28"/>
          <w:szCs w:val="28"/>
        </w:rPr>
        <w:t xml:space="preserve">và trình độ, tiêu chuẩn kỹ năng ứng dụng </w:t>
      </w:r>
      <w:r w:rsidR="000C4905" w:rsidRPr="000C4905">
        <w:rPr>
          <w:noProof/>
          <w:spacing w:val="-4"/>
          <w:sz w:val="28"/>
          <w:szCs w:val="28"/>
        </w:rPr>
        <w:t xml:space="preserve">công nghệ thông tin </w:t>
      </w:r>
      <w:r w:rsidR="000C4905" w:rsidRPr="000C4905">
        <w:rPr>
          <w:spacing w:val="-4"/>
          <w:sz w:val="28"/>
          <w:szCs w:val="28"/>
        </w:rPr>
        <w:t>cho cán bộ, công</w:t>
      </w:r>
      <w:r w:rsidR="000C4905" w:rsidRPr="00FE529A">
        <w:rPr>
          <w:spacing w:val="-2"/>
          <w:sz w:val="28"/>
          <w:szCs w:val="28"/>
        </w:rPr>
        <w:t xml:space="preserve"> chức, </w:t>
      </w:r>
      <w:r w:rsidR="000C4905" w:rsidRPr="000C4905">
        <w:rPr>
          <w:spacing w:val="-4"/>
          <w:sz w:val="28"/>
          <w:szCs w:val="28"/>
        </w:rPr>
        <w:t>viên chức trên địa bàn tỉnh Hậu Giang năm 2023</w:t>
      </w:r>
      <w:r w:rsidR="000D326C" w:rsidRPr="000C4905">
        <w:rPr>
          <w:noProof/>
          <w:spacing w:val="-4"/>
          <w:sz w:val="28"/>
          <w:szCs w:val="28"/>
        </w:rPr>
        <w:t xml:space="preserve">. </w:t>
      </w:r>
      <w:r w:rsidR="00C07E5C" w:rsidRPr="000C4905">
        <w:rPr>
          <w:noProof/>
          <w:spacing w:val="-4"/>
          <w:sz w:val="28"/>
          <w:szCs w:val="28"/>
        </w:rPr>
        <w:t>Sở Nội vụ đ</w:t>
      </w:r>
      <w:r w:rsidR="000D326C" w:rsidRPr="000C4905">
        <w:rPr>
          <w:noProof/>
          <w:spacing w:val="-4"/>
          <w:sz w:val="28"/>
          <w:szCs w:val="28"/>
        </w:rPr>
        <w:t>ã phối hợp chặt</w:t>
      </w:r>
      <w:r w:rsidR="000D326C" w:rsidRPr="003D11FD">
        <w:rPr>
          <w:noProof/>
          <w:sz w:val="28"/>
          <w:szCs w:val="28"/>
        </w:rPr>
        <w:t xml:space="preserve"> chẽ </w:t>
      </w:r>
      <w:r w:rsidR="000D326C" w:rsidRPr="000C4905">
        <w:rPr>
          <w:noProof/>
          <w:spacing w:val="-2"/>
          <w:sz w:val="28"/>
          <w:szCs w:val="28"/>
        </w:rPr>
        <w:t>với các cơ quan, ban, ngành, các đơn vị liên quan trong việc xây dựng và triển</w:t>
      </w:r>
      <w:r w:rsidR="000D326C" w:rsidRPr="003D11FD">
        <w:rPr>
          <w:noProof/>
          <w:sz w:val="28"/>
          <w:szCs w:val="28"/>
        </w:rPr>
        <w:t xml:space="preserve"> khai chương trình đào tạo</w:t>
      </w:r>
      <w:r w:rsidR="000C4905">
        <w:rPr>
          <w:noProof/>
          <w:sz w:val="28"/>
          <w:szCs w:val="28"/>
        </w:rPr>
        <w:t>,</w:t>
      </w:r>
      <w:r w:rsidR="000D326C" w:rsidRPr="003D11FD">
        <w:rPr>
          <w:noProof/>
          <w:sz w:val="28"/>
          <w:szCs w:val="28"/>
        </w:rPr>
        <w:t xml:space="preserve"> </w:t>
      </w:r>
      <w:r w:rsidR="000C4905">
        <w:rPr>
          <w:noProof/>
          <w:sz w:val="28"/>
          <w:szCs w:val="28"/>
        </w:rPr>
        <w:t>đ</w:t>
      </w:r>
      <w:r w:rsidR="000D326C" w:rsidRPr="003D11FD">
        <w:rPr>
          <w:noProof/>
          <w:sz w:val="28"/>
          <w:szCs w:val="28"/>
        </w:rPr>
        <w:t>a dạng hóa các hình thức đào tạo trực tiếp và trực tuyến kết hợp thi trắc nghiệm đánh giá cuối khóa học</w:t>
      </w:r>
      <w:r w:rsidR="000C4905">
        <w:rPr>
          <w:noProof/>
          <w:sz w:val="28"/>
          <w:szCs w:val="28"/>
        </w:rPr>
        <w:t>, m</w:t>
      </w:r>
      <w:r w:rsidR="000D326C" w:rsidRPr="003D11FD">
        <w:rPr>
          <w:noProof/>
          <w:sz w:val="28"/>
          <w:szCs w:val="28"/>
        </w:rPr>
        <w:t xml:space="preserve">ời đội ngũ chuyên </w:t>
      </w:r>
      <w:r w:rsidR="000D326C" w:rsidRPr="00884696">
        <w:rPr>
          <w:noProof/>
          <w:sz w:val="28"/>
          <w:szCs w:val="28"/>
        </w:rPr>
        <w:t>gia đào tạo có học hàm, học vị, kết hợp với kinh nghiệm triển khai trong thực tế</w:t>
      </w:r>
      <w:r w:rsidR="00640F0D" w:rsidRPr="00884696">
        <w:rPr>
          <w:noProof/>
          <w:sz w:val="28"/>
          <w:szCs w:val="28"/>
        </w:rPr>
        <w:t xml:space="preserve">, tính đến thời điểm hiện tại đã hoàn thành 100% Chương trình đào tạo với 10/10 </w:t>
      </w:r>
      <w:r w:rsidR="00884696" w:rsidRPr="00884696">
        <w:rPr>
          <w:noProof/>
          <w:sz w:val="28"/>
          <w:szCs w:val="28"/>
        </w:rPr>
        <w:t>l</w:t>
      </w:r>
      <w:r w:rsidR="00640F0D" w:rsidRPr="00884696">
        <w:rPr>
          <w:noProof/>
          <w:sz w:val="28"/>
          <w:szCs w:val="28"/>
        </w:rPr>
        <w:t xml:space="preserve">ớp tập huấn nâng cao nhận thức về chuyển đổi số năm 2023 với tổng số 698 học viên, dành cho </w:t>
      </w:r>
      <w:r w:rsidR="00884696">
        <w:rPr>
          <w:noProof/>
          <w:sz w:val="28"/>
          <w:szCs w:val="28"/>
        </w:rPr>
        <w:t>l</w:t>
      </w:r>
      <w:r w:rsidR="00640F0D" w:rsidRPr="00884696">
        <w:rPr>
          <w:noProof/>
          <w:sz w:val="28"/>
          <w:szCs w:val="28"/>
        </w:rPr>
        <w:t xml:space="preserve">ãnh đạo, công chức, viên chức các </w:t>
      </w:r>
      <w:r w:rsidR="00884696" w:rsidRPr="00884696">
        <w:rPr>
          <w:noProof/>
          <w:sz w:val="28"/>
          <w:szCs w:val="28"/>
        </w:rPr>
        <w:t>s</w:t>
      </w:r>
      <w:r w:rsidR="00640F0D" w:rsidRPr="00884696">
        <w:rPr>
          <w:noProof/>
          <w:sz w:val="28"/>
          <w:szCs w:val="28"/>
        </w:rPr>
        <w:t xml:space="preserve">ở, ban, ngành tỉnh và </w:t>
      </w:r>
      <w:r w:rsidR="00884696">
        <w:rPr>
          <w:noProof/>
          <w:sz w:val="28"/>
          <w:szCs w:val="28"/>
        </w:rPr>
        <w:t>l</w:t>
      </w:r>
      <w:r w:rsidR="00640F0D" w:rsidRPr="00884696">
        <w:rPr>
          <w:noProof/>
          <w:sz w:val="28"/>
          <w:szCs w:val="28"/>
        </w:rPr>
        <w:t>ãnh đạo UBND và HĐND các huyện, thị xã, thành phố.</w:t>
      </w:r>
    </w:p>
    <w:p w14:paraId="37330643" w14:textId="1AF49128" w:rsidR="002125A7" w:rsidRPr="003D11FD" w:rsidRDefault="00B32544" w:rsidP="005A30F3">
      <w:pPr>
        <w:spacing w:before="120" w:line="266" w:lineRule="auto"/>
        <w:ind w:firstLine="567"/>
        <w:jc w:val="both"/>
        <w:rPr>
          <w:b/>
          <w:bCs/>
          <w:noProof/>
          <w:sz w:val="28"/>
          <w:szCs w:val="28"/>
        </w:rPr>
      </w:pPr>
      <w:r w:rsidRPr="003D11FD">
        <w:rPr>
          <w:b/>
          <w:bCs/>
          <w:noProof/>
          <w:sz w:val="28"/>
          <w:szCs w:val="28"/>
        </w:rPr>
        <w:t>8</w:t>
      </w:r>
      <w:r w:rsidR="00E90115" w:rsidRPr="003D11FD">
        <w:rPr>
          <w:b/>
          <w:bCs/>
          <w:noProof/>
          <w:sz w:val="28"/>
          <w:szCs w:val="28"/>
        </w:rPr>
        <w:t xml:space="preserve">. </w:t>
      </w:r>
      <w:r w:rsidR="00022B3E" w:rsidRPr="003D11FD">
        <w:rPr>
          <w:b/>
          <w:bCs/>
          <w:noProof/>
          <w:sz w:val="28"/>
          <w:szCs w:val="28"/>
        </w:rPr>
        <w:t xml:space="preserve">Hình thành </w:t>
      </w:r>
      <w:r w:rsidR="009342C5" w:rsidRPr="003D11FD">
        <w:rPr>
          <w:b/>
          <w:bCs/>
          <w:noProof/>
          <w:sz w:val="28"/>
          <w:szCs w:val="28"/>
        </w:rPr>
        <w:t xml:space="preserve">Khu </w:t>
      </w:r>
      <w:r w:rsidR="00C240EC" w:rsidRPr="003D11FD">
        <w:rPr>
          <w:b/>
          <w:bCs/>
          <w:noProof/>
          <w:sz w:val="28"/>
          <w:szCs w:val="28"/>
        </w:rPr>
        <w:t>công nghệ số, p</w:t>
      </w:r>
      <w:r w:rsidR="00E90115" w:rsidRPr="003D11FD">
        <w:rPr>
          <w:b/>
          <w:bCs/>
          <w:noProof/>
          <w:sz w:val="28"/>
          <w:szCs w:val="28"/>
        </w:rPr>
        <w:t>hát triển kinh tế số</w:t>
      </w:r>
    </w:p>
    <w:p w14:paraId="5FB3D2EB" w14:textId="6241219A" w:rsidR="0031364C" w:rsidRPr="007B50AD" w:rsidRDefault="00854748" w:rsidP="00703EAF">
      <w:pPr>
        <w:spacing w:before="120" w:line="360" w:lineRule="exact"/>
        <w:ind w:firstLine="567"/>
        <w:jc w:val="both"/>
        <w:rPr>
          <w:bCs/>
          <w:noProof/>
          <w:color w:val="000000" w:themeColor="text1"/>
          <w:sz w:val="28"/>
          <w:szCs w:val="28"/>
        </w:rPr>
      </w:pPr>
      <w:r w:rsidRPr="00D51D42">
        <w:rPr>
          <w:color w:val="000000" w:themeColor="text1"/>
          <w:spacing w:val="4"/>
          <w:sz w:val="28"/>
          <w:szCs w:val="28"/>
          <w:shd w:val="clear" w:color="auto" w:fill="FFFFFF"/>
        </w:rPr>
        <w:t>Hậu Giang xuất phát điểm thấp,</w:t>
      </w:r>
      <w:r w:rsidR="007153F6" w:rsidRPr="00D51D42">
        <w:rPr>
          <w:color w:val="000000" w:themeColor="text1"/>
          <w:spacing w:val="4"/>
          <w:sz w:val="28"/>
          <w:szCs w:val="28"/>
          <w:shd w:val="clear" w:color="auto" w:fill="FFFFFF"/>
        </w:rPr>
        <w:t xml:space="preserve"> các doanh nghiệp </w:t>
      </w:r>
      <w:r w:rsidR="007716BC" w:rsidRPr="00D51D42">
        <w:rPr>
          <w:color w:val="000000" w:themeColor="text1"/>
          <w:spacing w:val="4"/>
          <w:sz w:val="28"/>
          <w:szCs w:val="28"/>
          <w:shd w:val="clear" w:color="auto" w:fill="FFFFFF"/>
        </w:rPr>
        <w:t>mua bán</w:t>
      </w:r>
      <w:r w:rsidR="000B1562" w:rsidRPr="00D51D42">
        <w:rPr>
          <w:color w:val="000000" w:themeColor="text1"/>
          <w:spacing w:val="4"/>
          <w:sz w:val="28"/>
          <w:szCs w:val="28"/>
          <w:shd w:val="clear" w:color="auto" w:fill="FFFFFF"/>
        </w:rPr>
        <w:t xml:space="preserve"> và dịch vụ công</w:t>
      </w:r>
      <w:r w:rsidR="000B1562" w:rsidRPr="007B50AD">
        <w:rPr>
          <w:color w:val="000000" w:themeColor="text1"/>
          <w:sz w:val="28"/>
          <w:szCs w:val="28"/>
          <w:shd w:val="clear" w:color="auto" w:fill="FFFFFF"/>
        </w:rPr>
        <w:t xml:space="preserve"> nghệ thông tin trên 50 doanh nghiệp</w:t>
      </w:r>
      <w:r w:rsidR="00E912B7" w:rsidRPr="007B50AD">
        <w:rPr>
          <w:color w:val="000000" w:themeColor="text1"/>
          <w:sz w:val="28"/>
          <w:szCs w:val="28"/>
          <w:shd w:val="clear" w:color="auto" w:fill="FFFFFF"/>
        </w:rPr>
        <w:t>,</w:t>
      </w:r>
      <w:r w:rsidR="00711767" w:rsidRPr="007B50AD">
        <w:rPr>
          <w:color w:val="000000" w:themeColor="text1"/>
          <w:sz w:val="28"/>
          <w:szCs w:val="28"/>
          <w:shd w:val="clear" w:color="auto" w:fill="FFFFFF"/>
        </w:rPr>
        <w:t xml:space="preserve"> </w:t>
      </w:r>
      <w:r w:rsidR="008F2CFE" w:rsidRPr="007B50AD">
        <w:rPr>
          <w:color w:val="000000" w:themeColor="text1"/>
          <w:sz w:val="28"/>
          <w:szCs w:val="28"/>
          <w:shd w:val="clear" w:color="auto" w:fill="FFFFFF"/>
        </w:rPr>
        <w:t>doanh thu</w:t>
      </w:r>
      <w:r w:rsidR="00FB1267" w:rsidRPr="007B50AD">
        <w:rPr>
          <w:color w:val="000000" w:themeColor="text1"/>
          <w:sz w:val="28"/>
          <w:szCs w:val="28"/>
          <w:shd w:val="clear" w:color="auto" w:fill="FFFFFF"/>
        </w:rPr>
        <w:t xml:space="preserve"> chiếm tỷ trọng </w:t>
      </w:r>
      <w:r w:rsidR="00245C1F" w:rsidRPr="007B50AD">
        <w:rPr>
          <w:color w:val="000000" w:themeColor="text1"/>
          <w:sz w:val="28"/>
          <w:szCs w:val="28"/>
          <w:shd w:val="clear" w:color="auto" w:fill="FFFFFF"/>
        </w:rPr>
        <w:t xml:space="preserve">thấp so với </w:t>
      </w:r>
      <w:r w:rsidR="00245C1F" w:rsidRPr="00D51D42">
        <w:rPr>
          <w:color w:val="000000" w:themeColor="text1"/>
          <w:spacing w:val="4"/>
          <w:sz w:val="28"/>
          <w:szCs w:val="28"/>
          <w:shd w:val="clear" w:color="auto" w:fill="FFFFFF"/>
        </w:rPr>
        <w:t xml:space="preserve">mức tăng trưởng của tỉnh. </w:t>
      </w:r>
      <w:r w:rsidR="0063025E" w:rsidRPr="00D51D42">
        <w:rPr>
          <w:color w:val="000000" w:themeColor="text1"/>
          <w:spacing w:val="4"/>
          <w:sz w:val="28"/>
          <w:szCs w:val="28"/>
          <w:shd w:val="clear" w:color="auto" w:fill="FFFFFF"/>
        </w:rPr>
        <w:t>Về</w:t>
      </w:r>
      <w:r w:rsidRPr="00D51D42">
        <w:rPr>
          <w:color w:val="000000" w:themeColor="text1"/>
          <w:spacing w:val="4"/>
          <w:sz w:val="28"/>
          <w:szCs w:val="28"/>
          <w:shd w:val="clear" w:color="auto" w:fill="FFFFFF"/>
        </w:rPr>
        <w:t xml:space="preserve"> doanh</w:t>
      </w:r>
      <w:r w:rsidR="000B1562" w:rsidRPr="00D51D42">
        <w:rPr>
          <w:color w:val="000000" w:themeColor="text1"/>
          <w:spacing w:val="4"/>
          <w:sz w:val="28"/>
          <w:szCs w:val="28"/>
          <w:shd w:val="clear" w:color="auto" w:fill="FFFFFF"/>
        </w:rPr>
        <w:t xml:space="preserve"> nghiệp</w:t>
      </w:r>
      <w:r w:rsidRPr="00D51D42">
        <w:rPr>
          <w:color w:val="000000" w:themeColor="text1"/>
          <w:spacing w:val="4"/>
          <w:sz w:val="28"/>
          <w:szCs w:val="28"/>
          <w:shd w:val="clear" w:color="auto" w:fill="FFFFFF"/>
        </w:rPr>
        <w:t xml:space="preserve"> </w:t>
      </w:r>
      <w:r w:rsidR="00F00F00" w:rsidRPr="00D51D42">
        <w:rPr>
          <w:color w:val="000000" w:themeColor="text1"/>
          <w:spacing w:val="4"/>
          <w:sz w:val="28"/>
          <w:szCs w:val="28"/>
          <w:shd w:val="clear" w:color="auto" w:fill="FFFFFF"/>
        </w:rPr>
        <w:t>công nghệ số</w:t>
      </w:r>
      <w:r w:rsidR="007153F6" w:rsidRPr="00D51D42">
        <w:rPr>
          <w:color w:val="000000" w:themeColor="text1"/>
          <w:spacing w:val="4"/>
          <w:sz w:val="28"/>
          <w:szCs w:val="28"/>
          <w:shd w:val="clear" w:color="auto" w:fill="FFFFFF"/>
        </w:rPr>
        <w:t xml:space="preserve"> hầu như không có</w:t>
      </w:r>
      <w:r w:rsidR="00B94FC9" w:rsidRPr="00D51D42">
        <w:rPr>
          <w:color w:val="000000" w:themeColor="text1"/>
          <w:spacing w:val="4"/>
          <w:sz w:val="28"/>
          <w:szCs w:val="28"/>
          <w:shd w:val="clear" w:color="auto" w:fill="FFFFFF"/>
        </w:rPr>
        <w:t xml:space="preserve"> (ngoại trừ các tập đoàn VNPT, Viettel, FPT</w:t>
      </w:r>
      <w:r w:rsidR="0076595D" w:rsidRPr="00D51D42">
        <w:rPr>
          <w:color w:val="000000" w:themeColor="text1"/>
          <w:spacing w:val="4"/>
          <w:sz w:val="28"/>
          <w:szCs w:val="28"/>
          <w:shd w:val="clear" w:color="auto" w:fill="FFFFFF"/>
        </w:rPr>
        <w:t>…)</w:t>
      </w:r>
      <w:r w:rsidR="00934034" w:rsidRPr="00D51D42">
        <w:rPr>
          <w:color w:val="000000" w:themeColor="text1"/>
          <w:spacing w:val="4"/>
          <w:sz w:val="28"/>
          <w:szCs w:val="28"/>
          <w:shd w:val="clear" w:color="auto" w:fill="FFFFFF"/>
        </w:rPr>
        <w:t>;</w:t>
      </w:r>
      <w:r w:rsidR="006C7538" w:rsidRPr="00D51D42">
        <w:rPr>
          <w:color w:val="000000" w:themeColor="text1"/>
          <w:spacing w:val="4"/>
          <w:sz w:val="28"/>
          <w:szCs w:val="28"/>
          <w:shd w:val="clear" w:color="auto" w:fill="FFFFFF"/>
        </w:rPr>
        <w:t xml:space="preserve"> </w:t>
      </w:r>
      <w:r w:rsidR="00C20002" w:rsidRPr="00D51D42">
        <w:rPr>
          <w:color w:val="000000" w:themeColor="text1"/>
          <w:spacing w:val="4"/>
          <w:sz w:val="28"/>
          <w:szCs w:val="28"/>
          <w:shd w:val="clear" w:color="auto" w:fill="FFFFFF"/>
        </w:rPr>
        <w:t>tỷ trọng giá trị tăng thêm của kinh</w:t>
      </w:r>
      <w:r w:rsidR="00C20002" w:rsidRPr="007B50AD">
        <w:rPr>
          <w:color w:val="000000" w:themeColor="text1"/>
          <w:sz w:val="28"/>
          <w:szCs w:val="28"/>
          <w:shd w:val="clear" w:color="auto" w:fill="FFFFFF"/>
        </w:rPr>
        <w:t xml:space="preserve"> </w:t>
      </w:r>
      <w:r w:rsidR="00C20002" w:rsidRPr="00D51D42">
        <w:rPr>
          <w:color w:val="000000" w:themeColor="text1"/>
          <w:spacing w:val="-4"/>
          <w:sz w:val="28"/>
          <w:szCs w:val="28"/>
          <w:shd w:val="clear" w:color="auto" w:fill="FFFFFF"/>
        </w:rPr>
        <w:t>tế số trong GRDP như sau: năm 2020 là 6,03%; năm 2021 là 6,16%; năm 2022</w:t>
      </w:r>
      <w:r w:rsidR="00C20002" w:rsidRPr="007B50AD">
        <w:rPr>
          <w:color w:val="000000" w:themeColor="text1"/>
          <w:sz w:val="28"/>
          <w:szCs w:val="28"/>
          <w:shd w:val="clear" w:color="auto" w:fill="FFFFFF"/>
        </w:rPr>
        <w:t xml:space="preserve"> </w:t>
      </w:r>
      <w:r w:rsidR="00C20002" w:rsidRPr="001F2D18">
        <w:rPr>
          <w:color w:val="000000" w:themeColor="text1"/>
          <w:spacing w:val="4"/>
          <w:sz w:val="28"/>
          <w:szCs w:val="28"/>
          <w:shd w:val="clear" w:color="auto" w:fill="FFFFFF"/>
        </w:rPr>
        <w:t>là 5,70%</w:t>
      </w:r>
      <w:r w:rsidR="003F1C6F" w:rsidRPr="001F2D18">
        <w:rPr>
          <w:rStyle w:val="FootnoteReference"/>
          <w:color w:val="000000" w:themeColor="text1"/>
          <w:spacing w:val="4"/>
          <w:sz w:val="28"/>
          <w:szCs w:val="28"/>
          <w:shd w:val="clear" w:color="auto" w:fill="FFFFFF"/>
        </w:rPr>
        <w:footnoteReference w:id="3"/>
      </w:r>
      <w:r w:rsidR="004C202D" w:rsidRPr="001F2D18">
        <w:rPr>
          <w:color w:val="000000" w:themeColor="text1"/>
          <w:spacing w:val="4"/>
          <w:sz w:val="28"/>
          <w:szCs w:val="28"/>
          <w:shd w:val="clear" w:color="auto" w:fill="FFFFFF"/>
        </w:rPr>
        <w:t xml:space="preserve">. </w:t>
      </w:r>
      <w:r w:rsidR="000E099F" w:rsidRPr="001F2D18">
        <w:rPr>
          <w:color w:val="000000" w:themeColor="text1"/>
          <w:spacing w:val="4"/>
          <w:sz w:val="28"/>
          <w:szCs w:val="28"/>
          <w:shd w:val="clear" w:color="auto" w:fill="FFFFFF"/>
        </w:rPr>
        <w:t xml:space="preserve"> Để phấn đấu đạt các chỉ tiêu Nghị quyết số 02-NQ/TU</w:t>
      </w:r>
      <w:r w:rsidR="00081029" w:rsidRPr="001F2D18">
        <w:rPr>
          <w:color w:val="000000" w:themeColor="text1"/>
          <w:spacing w:val="4"/>
          <w:sz w:val="28"/>
          <w:szCs w:val="28"/>
          <w:shd w:val="clear" w:color="auto" w:fill="FFFFFF"/>
        </w:rPr>
        <w:t xml:space="preserve"> đ</w:t>
      </w:r>
      <w:r w:rsidR="00166F33" w:rsidRPr="001F2D18">
        <w:rPr>
          <w:color w:val="000000" w:themeColor="text1"/>
          <w:spacing w:val="4"/>
          <w:sz w:val="28"/>
          <w:szCs w:val="28"/>
          <w:shd w:val="clear" w:color="auto" w:fill="FFFFFF"/>
        </w:rPr>
        <w:t>ã đề</w:t>
      </w:r>
      <w:r w:rsidR="00081029" w:rsidRPr="001F2D18">
        <w:rPr>
          <w:color w:val="000000" w:themeColor="text1"/>
          <w:spacing w:val="4"/>
          <w:sz w:val="28"/>
          <w:szCs w:val="28"/>
          <w:shd w:val="clear" w:color="auto" w:fill="FFFFFF"/>
        </w:rPr>
        <w:t xml:space="preserve"> ra, n</w:t>
      </w:r>
      <w:r w:rsidR="003F6A70" w:rsidRPr="001F2D18">
        <w:rPr>
          <w:color w:val="000000" w:themeColor="text1"/>
          <w:spacing w:val="4"/>
          <w:sz w:val="28"/>
          <w:szCs w:val="28"/>
        </w:rPr>
        <w:t>ăm</w:t>
      </w:r>
      <w:r w:rsidR="003F6A70" w:rsidRPr="007B50AD">
        <w:rPr>
          <w:color w:val="000000" w:themeColor="text1"/>
          <w:sz w:val="28"/>
          <w:szCs w:val="28"/>
        </w:rPr>
        <w:t xml:space="preserve"> 2023, Hậu Giang thành lập Khu </w:t>
      </w:r>
      <w:r w:rsidR="005E7396" w:rsidRPr="007B50AD">
        <w:rPr>
          <w:color w:val="000000" w:themeColor="text1"/>
          <w:sz w:val="28"/>
          <w:szCs w:val="28"/>
        </w:rPr>
        <w:t>C</w:t>
      </w:r>
      <w:r w:rsidR="003F6A70" w:rsidRPr="007B50AD">
        <w:rPr>
          <w:color w:val="000000" w:themeColor="text1"/>
          <w:sz w:val="28"/>
          <w:szCs w:val="28"/>
        </w:rPr>
        <w:t xml:space="preserve">ông nghệ số với diện tích 28,5 ha. Đây sẽ là nơi thu hút các doanh nghiệp công nghệ số và khi </w:t>
      </w:r>
      <w:r w:rsidR="005E7396" w:rsidRPr="007B50AD">
        <w:rPr>
          <w:color w:val="000000" w:themeColor="text1"/>
          <w:sz w:val="28"/>
          <w:szCs w:val="28"/>
        </w:rPr>
        <w:t>K</w:t>
      </w:r>
      <w:r w:rsidR="003F6A70" w:rsidRPr="007B50AD">
        <w:rPr>
          <w:color w:val="000000" w:themeColor="text1"/>
          <w:sz w:val="28"/>
          <w:szCs w:val="28"/>
        </w:rPr>
        <w:t xml:space="preserve">hu </w:t>
      </w:r>
      <w:r w:rsidR="005E7396" w:rsidRPr="007B50AD">
        <w:rPr>
          <w:color w:val="000000" w:themeColor="text1"/>
          <w:sz w:val="28"/>
          <w:szCs w:val="28"/>
        </w:rPr>
        <w:t>C</w:t>
      </w:r>
      <w:r w:rsidR="003F6A70" w:rsidRPr="007B50AD">
        <w:rPr>
          <w:color w:val="000000" w:themeColor="text1"/>
          <w:sz w:val="28"/>
          <w:szCs w:val="28"/>
        </w:rPr>
        <w:t xml:space="preserve">ông nghệ số đi vào hoạt động sẽ tạo tiền đề cho sự phát triển hệ sinh thái công nghệ trên địa bàn tỉnh, </w:t>
      </w:r>
      <w:r w:rsidR="003F6A70" w:rsidRPr="001F2D18">
        <w:rPr>
          <w:color w:val="000000" w:themeColor="text1"/>
          <w:spacing w:val="-2"/>
          <w:sz w:val="28"/>
          <w:szCs w:val="28"/>
        </w:rPr>
        <w:t>góp phần vào sự hình thành nguồn lực tri thức số, công nghệ số phục vụ Chiến</w:t>
      </w:r>
      <w:r w:rsidR="003F6A70" w:rsidRPr="007B50AD">
        <w:rPr>
          <w:color w:val="000000" w:themeColor="text1"/>
          <w:sz w:val="28"/>
          <w:szCs w:val="28"/>
        </w:rPr>
        <w:t xml:space="preserve"> lược An ninh mạng quốc gia nói chung và Hậu Giang nói riêng.</w:t>
      </w:r>
      <w:r w:rsidR="00FC1144" w:rsidRPr="007B50AD">
        <w:rPr>
          <w:color w:val="000000" w:themeColor="text1"/>
          <w:sz w:val="28"/>
          <w:szCs w:val="28"/>
        </w:rPr>
        <w:t xml:space="preserve"> Đến nay</w:t>
      </w:r>
      <w:r w:rsidR="00AB435D" w:rsidRPr="007B50AD">
        <w:rPr>
          <w:color w:val="000000" w:themeColor="text1"/>
          <w:sz w:val="28"/>
          <w:szCs w:val="28"/>
        </w:rPr>
        <w:t xml:space="preserve">, </w:t>
      </w:r>
      <w:r w:rsidR="007716BC" w:rsidRPr="007B50AD">
        <w:rPr>
          <w:color w:val="000000" w:themeColor="text1"/>
          <w:sz w:val="28"/>
          <w:szCs w:val="28"/>
        </w:rPr>
        <w:t>T</w:t>
      </w:r>
      <w:r w:rsidR="00AB435D" w:rsidRPr="007B50AD">
        <w:rPr>
          <w:color w:val="000000" w:themeColor="text1"/>
          <w:sz w:val="28"/>
          <w:szCs w:val="28"/>
        </w:rPr>
        <w:t xml:space="preserve">ỉnh </w:t>
      </w:r>
      <w:r w:rsidR="00FC1144" w:rsidRPr="007B50AD">
        <w:rPr>
          <w:color w:val="000000" w:themeColor="text1"/>
          <w:sz w:val="28"/>
          <w:szCs w:val="28"/>
        </w:rPr>
        <w:t xml:space="preserve">đã cấp </w:t>
      </w:r>
      <w:r w:rsidR="00FC1144" w:rsidRPr="001F2D18">
        <w:rPr>
          <w:color w:val="000000" w:themeColor="text1"/>
          <w:spacing w:val="-4"/>
          <w:sz w:val="28"/>
          <w:szCs w:val="28"/>
        </w:rPr>
        <w:t>phép hoạt động 0</w:t>
      </w:r>
      <w:r w:rsidR="007716BC" w:rsidRPr="001F2D18">
        <w:rPr>
          <w:color w:val="000000" w:themeColor="text1"/>
          <w:spacing w:val="-4"/>
          <w:sz w:val="28"/>
          <w:szCs w:val="28"/>
        </w:rPr>
        <w:t>8</w:t>
      </w:r>
      <w:r w:rsidR="00FC1144" w:rsidRPr="001F2D18">
        <w:rPr>
          <w:color w:val="000000" w:themeColor="text1"/>
          <w:spacing w:val="-4"/>
          <w:sz w:val="28"/>
          <w:szCs w:val="28"/>
        </w:rPr>
        <w:t xml:space="preserve"> doanh nghiệp đầu tư </w:t>
      </w:r>
      <w:r w:rsidR="00AB435D" w:rsidRPr="001F2D18">
        <w:rPr>
          <w:color w:val="000000" w:themeColor="text1"/>
          <w:spacing w:val="-4"/>
          <w:sz w:val="28"/>
          <w:szCs w:val="28"/>
        </w:rPr>
        <w:t xml:space="preserve">vào </w:t>
      </w:r>
      <w:r w:rsidR="00B000B2" w:rsidRPr="001F2D18">
        <w:rPr>
          <w:color w:val="000000" w:themeColor="text1"/>
          <w:spacing w:val="-4"/>
          <w:sz w:val="28"/>
          <w:szCs w:val="28"/>
        </w:rPr>
        <w:t>Khu công nghệ số</w:t>
      </w:r>
      <w:r w:rsidR="0031364C" w:rsidRPr="001F2D18">
        <w:rPr>
          <w:color w:val="000000" w:themeColor="text1"/>
          <w:spacing w:val="-4"/>
          <w:sz w:val="28"/>
          <w:szCs w:val="28"/>
        </w:rPr>
        <w:t>.</w:t>
      </w:r>
      <w:r w:rsidR="00DA3D8A" w:rsidRPr="001F2D18">
        <w:rPr>
          <w:color w:val="000000" w:themeColor="text1"/>
          <w:spacing w:val="-4"/>
          <w:sz w:val="28"/>
          <w:szCs w:val="28"/>
        </w:rPr>
        <w:t xml:space="preserve"> </w:t>
      </w:r>
      <w:r w:rsidR="00AB7140" w:rsidRPr="001F2D18">
        <w:rPr>
          <w:bCs/>
          <w:noProof/>
          <w:color w:val="000000" w:themeColor="text1"/>
          <w:spacing w:val="-4"/>
          <w:sz w:val="28"/>
          <w:szCs w:val="28"/>
        </w:rPr>
        <w:t>T</w:t>
      </w:r>
      <w:r w:rsidR="00421780" w:rsidRPr="001F2D18">
        <w:rPr>
          <w:bCs/>
          <w:noProof/>
          <w:color w:val="000000" w:themeColor="text1"/>
          <w:spacing w:val="-4"/>
          <w:sz w:val="28"/>
          <w:szCs w:val="28"/>
        </w:rPr>
        <w:t>hông qua</w:t>
      </w:r>
      <w:r w:rsidR="00E9662B" w:rsidRPr="001F2D18">
        <w:rPr>
          <w:bCs/>
          <w:noProof/>
          <w:color w:val="000000" w:themeColor="text1"/>
          <w:spacing w:val="-4"/>
          <w:sz w:val="28"/>
          <w:szCs w:val="28"/>
        </w:rPr>
        <w:t xml:space="preserve"> </w:t>
      </w:r>
      <w:r w:rsidR="005E7396" w:rsidRPr="001F2D18">
        <w:rPr>
          <w:bCs/>
          <w:noProof/>
          <w:color w:val="000000" w:themeColor="text1"/>
          <w:spacing w:val="-4"/>
          <w:sz w:val="28"/>
          <w:szCs w:val="28"/>
        </w:rPr>
        <w:t>T</w:t>
      </w:r>
      <w:r w:rsidR="00E9662B" w:rsidRPr="001F2D18">
        <w:rPr>
          <w:bCs/>
          <w:noProof/>
          <w:color w:val="000000" w:themeColor="text1"/>
          <w:spacing w:val="-4"/>
          <w:sz w:val="28"/>
          <w:szCs w:val="28"/>
        </w:rPr>
        <w:t>u</w:t>
      </w:r>
      <w:r w:rsidR="00AB7140" w:rsidRPr="001F2D18">
        <w:rPr>
          <w:bCs/>
          <w:noProof/>
          <w:color w:val="000000" w:themeColor="text1"/>
          <w:spacing w:val="-4"/>
          <w:sz w:val="28"/>
          <w:szCs w:val="28"/>
        </w:rPr>
        <w:t>ầ</w:t>
      </w:r>
      <w:r w:rsidR="00E9662B" w:rsidRPr="001F2D18">
        <w:rPr>
          <w:bCs/>
          <w:noProof/>
          <w:color w:val="000000" w:themeColor="text1"/>
          <w:spacing w:val="-4"/>
          <w:sz w:val="28"/>
          <w:szCs w:val="28"/>
        </w:rPr>
        <w:t>n</w:t>
      </w:r>
      <w:r w:rsidR="00E9662B" w:rsidRPr="007B50AD">
        <w:rPr>
          <w:bCs/>
          <w:noProof/>
          <w:color w:val="000000" w:themeColor="text1"/>
          <w:sz w:val="28"/>
          <w:szCs w:val="28"/>
        </w:rPr>
        <w:t xml:space="preserve"> lễ </w:t>
      </w:r>
      <w:r w:rsidR="00497F1E" w:rsidRPr="007B50AD">
        <w:rPr>
          <w:bCs/>
          <w:noProof/>
          <w:color w:val="000000" w:themeColor="text1"/>
          <w:sz w:val="28"/>
          <w:szCs w:val="28"/>
        </w:rPr>
        <w:t>C</w:t>
      </w:r>
      <w:r w:rsidR="00E9662B" w:rsidRPr="007B50AD">
        <w:rPr>
          <w:bCs/>
          <w:noProof/>
          <w:color w:val="000000" w:themeColor="text1"/>
          <w:sz w:val="28"/>
          <w:szCs w:val="28"/>
        </w:rPr>
        <w:t>huyển đổi số</w:t>
      </w:r>
      <w:r w:rsidR="005E7396" w:rsidRPr="007B50AD">
        <w:rPr>
          <w:bCs/>
          <w:noProof/>
          <w:color w:val="000000" w:themeColor="text1"/>
          <w:sz w:val="28"/>
          <w:szCs w:val="28"/>
          <w:lang w:val="vi-VN"/>
        </w:rPr>
        <w:t xml:space="preserve"> và Khởi nghiệp đổi mới sáng tạo -</w:t>
      </w:r>
      <w:r w:rsidR="00E9662B" w:rsidRPr="007B50AD">
        <w:rPr>
          <w:bCs/>
          <w:noProof/>
          <w:color w:val="000000" w:themeColor="text1"/>
          <w:sz w:val="28"/>
          <w:szCs w:val="28"/>
        </w:rPr>
        <w:t xml:space="preserve"> Mekong Delta</w:t>
      </w:r>
      <w:r w:rsidR="00AB7140" w:rsidRPr="007B50AD">
        <w:rPr>
          <w:bCs/>
          <w:noProof/>
          <w:color w:val="000000" w:themeColor="text1"/>
          <w:sz w:val="28"/>
          <w:szCs w:val="28"/>
        </w:rPr>
        <w:t xml:space="preserve"> 2023</w:t>
      </w:r>
      <w:r w:rsidR="00DA3D8A" w:rsidRPr="007B50AD">
        <w:rPr>
          <w:bCs/>
          <w:noProof/>
          <w:color w:val="000000" w:themeColor="text1"/>
          <w:sz w:val="28"/>
          <w:szCs w:val="28"/>
        </w:rPr>
        <w:t>, tổ chức h</w:t>
      </w:r>
      <w:r w:rsidR="0031364C" w:rsidRPr="007B50AD">
        <w:rPr>
          <w:bCs/>
          <w:noProof/>
          <w:color w:val="000000" w:themeColor="text1"/>
          <w:sz w:val="28"/>
          <w:szCs w:val="28"/>
        </w:rPr>
        <w:t xml:space="preserve">ội thảo xúc tiến đầu tư phát triển Khu Công nghệ số </w:t>
      </w:r>
      <w:r w:rsidR="00593AD7" w:rsidRPr="007B50AD">
        <w:rPr>
          <w:bCs/>
          <w:noProof/>
          <w:color w:val="000000" w:themeColor="text1"/>
          <w:sz w:val="28"/>
          <w:szCs w:val="28"/>
        </w:rPr>
        <w:t>với hơn</w:t>
      </w:r>
      <w:r w:rsidR="0031364C" w:rsidRPr="007B50AD">
        <w:rPr>
          <w:bCs/>
          <w:noProof/>
          <w:color w:val="000000" w:themeColor="text1"/>
          <w:sz w:val="28"/>
          <w:szCs w:val="28"/>
        </w:rPr>
        <w:t xml:space="preserve"> 80 đại biểu trong </w:t>
      </w:r>
      <w:r w:rsidR="0031364C" w:rsidRPr="001F2D18">
        <w:rPr>
          <w:bCs/>
          <w:noProof/>
          <w:color w:val="000000" w:themeColor="text1"/>
          <w:spacing w:val="4"/>
          <w:sz w:val="28"/>
          <w:szCs w:val="28"/>
        </w:rPr>
        <w:t>và ngoài tỉnh tham dự, gồm: Đại diện lãnh đạo Cục Công nghiệp Công nghệ thông</w:t>
      </w:r>
      <w:r w:rsidR="0031364C" w:rsidRPr="007B50AD">
        <w:rPr>
          <w:bCs/>
          <w:noProof/>
          <w:color w:val="000000" w:themeColor="text1"/>
          <w:sz w:val="28"/>
          <w:szCs w:val="28"/>
        </w:rPr>
        <w:t xml:space="preserve"> tin và Truyền thông, Bộ Thông tin và Truyền thông; Lãnh đạo HĐND, </w:t>
      </w:r>
      <w:r w:rsidR="0031364C" w:rsidRPr="001F2D18">
        <w:rPr>
          <w:bCs/>
          <w:noProof/>
          <w:color w:val="000000" w:themeColor="text1"/>
          <w:spacing w:val="-2"/>
          <w:sz w:val="28"/>
          <w:szCs w:val="28"/>
        </w:rPr>
        <w:t xml:space="preserve">UBND tỉnh; </w:t>
      </w:r>
      <w:r w:rsidR="00166F33" w:rsidRPr="001F2D18">
        <w:rPr>
          <w:bCs/>
          <w:noProof/>
          <w:color w:val="000000" w:themeColor="text1"/>
          <w:spacing w:val="-2"/>
          <w:sz w:val="28"/>
          <w:szCs w:val="28"/>
        </w:rPr>
        <w:t>c</w:t>
      </w:r>
      <w:r w:rsidR="0031364C" w:rsidRPr="001F2D18">
        <w:rPr>
          <w:bCs/>
          <w:noProof/>
          <w:color w:val="000000" w:themeColor="text1"/>
          <w:spacing w:val="-2"/>
          <w:sz w:val="28"/>
          <w:szCs w:val="28"/>
        </w:rPr>
        <w:t>ác doanh nghiệp cung cấp giải pháp số và các doanh nghiệp ứng</w:t>
      </w:r>
      <w:r w:rsidR="0031364C" w:rsidRPr="007B50AD">
        <w:rPr>
          <w:bCs/>
          <w:noProof/>
          <w:color w:val="000000" w:themeColor="text1"/>
          <w:sz w:val="28"/>
          <w:szCs w:val="28"/>
        </w:rPr>
        <w:t xml:space="preserve"> dụng </w:t>
      </w:r>
      <w:r w:rsidR="0031364C" w:rsidRPr="001F2D18">
        <w:rPr>
          <w:bCs/>
          <w:noProof/>
          <w:color w:val="000000" w:themeColor="text1"/>
          <w:spacing w:val="-4"/>
          <w:sz w:val="28"/>
          <w:szCs w:val="28"/>
        </w:rPr>
        <w:t xml:space="preserve">đa ngành nghề của tỉnh Hậu Giang, </w:t>
      </w:r>
      <w:r w:rsidR="00166F33" w:rsidRPr="001F2D18">
        <w:rPr>
          <w:bCs/>
          <w:noProof/>
          <w:color w:val="000000" w:themeColor="text1"/>
          <w:spacing w:val="-4"/>
          <w:sz w:val="28"/>
          <w:szCs w:val="28"/>
        </w:rPr>
        <w:t xml:space="preserve">thành phố Hồ Chí Minh </w:t>
      </w:r>
      <w:r w:rsidR="0031364C" w:rsidRPr="001F2D18">
        <w:rPr>
          <w:bCs/>
          <w:noProof/>
          <w:color w:val="000000" w:themeColor="text1"/>
          <w:spacing w:val="-4"/>
          <w:sz w:val="28"/>
          <w:szCs w:val="28"/>
        </w:rPr>
        <w:t>và các tỉnh, thành</w:t>
      </w:r>
      <w:r w:rsidR="0031364C" w:rsidRPr="007B50AD">
        <w:rPr>
          <w:bCs/>
          <w:noProof/>
          <w:color w:val="000000" w:themeColor="text1"/>
          <w:sz w:val="28"/>
          <w:szCs w:val="28"/>
        </w:rPr>
        <w:t xml:space="preserve"> phố; </w:t>
      </w:r>
      <w:r w:rsidR="001F2D18">
        <w:rPr>
          <w:bCs/>
          <w:noProof/>
          <w:color w:val="000000" w:themeColor="text1"/>
          <w:sz w:val="28"/>
          <w:szCs w:val="28"/>
        </w:rPr>
        <w:t>l</w:t>
      </w:r>
      <w:r w:rsidR="0031364C" w:rsidRPr="007B50AD">
        <w:rPr>
          <w:bCs/>
          <w:noProof/>
          <w:color w:val="000000" w:themeColor="text1"/>
          <w:sz w:val="28"/>
          <w:szCs w:val="28"/>
        </w:rPr>
        <w:t xml:space="preserve">ãnh đạo các cơ quan quản lý nhà nước; các </w:t>
      </w:r>
      <w:r w:rsidR="00166F33">
        <w:rPr>
          <w:bCs/>
          <w:noProof/>
          <w:color w:val="000000" w:themeColor="text1"/>
          <w:sz w:val="28"/>
          <w:szCs w:val="28"/>
        </w:rPr>
        <w:t>h</w:t>
      </w:r>
      <w:r w:rsidR="0031364C" w:rsidRPr="007B50AD">
        <w:rPr>
          <w:bCs/>
          <w:noProof/>
          <w:color w:val="000000" w:themeColor="text1"/>
          <w:sz w:val="28"/>
          <w:szCs w:val="28"/>
        </w:rPr>
        <w:t xml:space="preserve">iệp hội, </w:t>
      </w:r>
      <w:r w:rsidR="00166F33">
        <w:rPr>
          <w:bCs/>
          <w:noProof/>
          <w:color w:val="000000" w:themeColor="text1"/>
          <w:sz w:val="28"/>
          <w:szCs w:val="28"/>
        </w:rPr>
        <w:t>h</w:t>
      </w:r>
      <w:r w:rsidR="0031364C" w:rsidRPr="007B50AD">
        <w:rPr>
          <w:bCs/>
          <w:noProof/>
          <w:color w:val="000000" w:themeColor="text1"/>
          <w:sz w:val="28"/>
          <w:szCs w:val="28"/>
        </w:rPr>
        <w:t xml:space="preserve">ội ngành nghề; các tổ chức xúc tiến, Hội Tin học </w:t>
      </w:r>
      <w:r w:rsidR="00166F33">
        <w:rPr>
          <w:bCs/>
          <w:noProof/>
          <w:color w:val="000000" w:themeColor="text1"/>
          <w:sz w:val="28"/>
          <w:szCs w:val="28"/>
        </w:rPr>
        <w:t xml:space="preserve">thành phố Hồ Chí Minh </w:t>
      </w:r>
      <w:r w:rsidR="0031364C" w:rsidRPr="007B50AD">
        <w:rPr>
          <w:bCs/>
          <w:noProof/>
          <w:color w:val="000000" w:themeColor="text1"/>
          <w:sz w:val="28"/>
          <w:szCs w:val="28"/>
        </w:rPr>
        <w:t xml:space="preserve">và các tỉnh, thành phố; </w:t>
      </w:r>
      <w:r w:rsidR="00166F33">
        <w:rPr>
          <w:bCs/>
          <w:noProof/>
          <w:color w:val="000000" w:themeColor="text1"/>
          <w:sz w:val="28"/>
          <w:szCs w:val="28"/>
        </w:rPr>
        <w:t>đ</w:t>
      </w:r>
      <w:r w:rsidR="0031364C" w:rsidRPr="007B50AD">
        <w:rPr>
          <w:bCs/>
          <w:noProof/>
          <w:color w:val="000000" w:themeColor="text1"/>
          <w:sz w:val="28"/>
          <w:szCs w:val="28"/>
        </w:rPr>
        <w:t>ại diện lãnh đạo và phóng viên các cơ quan truyền thông, báo chí trung ương và địa phương.</w:t>
      </w:r>
    </w:p>
    <w:p w14:paraId="5478BEA6" w14:textId="37D69FBB" w:rsidR="00EA1F71" w:rsidRPr="003D11FD" w:rsidRDefault="00EA1F71" w:rsidP="00703EAF">
      <w:pPr>
        <w:spacing w:before="120" w:line="360" w:lineRule="exact"/>
        <w:ind w:firstLine="567"/>
        <w:jc w:val="both"/>
        <w:rPr>
          <w:b/>
          <w:noProof/>
          <w:sz w:val="28"/>
          <w:szCs w:val="28"/>
        </w:rPr>
      </w:pPr>
      <w:r w:rsidRPr="003D11FD">
        <w:rPr>
          <w:b/>
          <w:noProof/>
          <w:sz w:val="28"/>
          <w:szCs w:val="28"/>
        </w:rPr>
        <w:t xml:space="preserve">9. </w:t>
      </w:r>
      <w:r w:rsidR="002B315F" w:rsidRPr="003D11FD">
        <w:rPr>
          <w:b/>
          <w:noProof/>
          <w:sz w:val="28"/>
          <w:szCs w:val="28"/>
        </w:rPr>
        <w:t>Hiện đại hóa</w:t>
      </w:r>
      <w:r w:rsidR="00A36A42" w:rsidRPr="003D11FD">
        <w:rPr>
          <w:b/>
          <w:noProof/>
          <w:sz w:val="28"/>
          <w:szCs w:val="28"/>
        </w:rPr>
        <w:t xml:space="preserve"> truyền thanh và</w:t>
      </w:r>
      <w:r w:rsidR="002B315F" w:rsidRPr="003D11FD">
        <w:rPr>
          <w:b/>
          <w:noProof/>
          <w:sz w:val="28"/>
          <w:szCs w:val="28"/>
        </w:rPr>
        <w:t xml:space="preserve"> </w:t>
      </w:r>
      <w:r w:rsidR="006F4FA9" w:rsidRPr="003D11FD">
        <w:rPr>
          <w:b/>
          <w:noProof/>
          <w:sz w:val="28"/>
          <w:szCs w:val="28"/>
        </w:rPr>
        <w:t xml:space="preserve">các hình thức </w:t>
      </w:r>
      <w:r w:rsidR="002B315F" w:rsidRPr="003D11FD">
        <w:rPr>
          <w:b/>
          <w:noProof/>
          <w:sz w:val="28"/>
          <w:szCs w:val="28"/>
        </w:rPr>
        <w:t>tuyên truyền</w:t>
      </w:r>
    </w:p>
    <w:p w14:paraId="153A4311" w14:textId="3691FB89" w:rsidR="00A9075B" w:rsidRPr="003D11FD" w:rsidRDefault="00095CEA" w:rsidP="00703EAF">
      <w:pPr>
        <w:widowControl w:val="0"/>
        <w:spacing w:before="120" w:line="360" w:lineRule="exact"/>
        <w:ind w:firstLine="567"/>
        <w:jc w:val="both"/>
        <w:rPr>
          <w:sz w:val="28"/>
          <w:szCs w:val="28"/>
        </w:rPr>
      </w:pPr>
      <w:r w:rsidRPr="003D11FD">
        <w:rPr>
          <w:sz w:val="28"/>
          <w:szCs w:val="28"/>
        </w:rPr>
        <w:t xml:space="preserve">- </w:t>
      </w:r>
      <w:r w:rsidR="00A9075B" w:rsidRPr="003D11FD">
        <w:rPr>
          <w:sz w:val="28"/>
          <w:szCs w:val="28"/>
        </w:rPr>
        <w:t xml:space="preserve">Hệ thống truyền thanh cơ sở với hơn 3.500 loa truyền thanh, trong đó có </w:t>
      </w:r>
      <w:r w:rsidR="00A9075B" w:rsidRPr="00BF1C62">
        <w:rPr>
          <w:spacing w:val="-4"/>
          <w:sz w:val="28"/>
          <w:szCs w:val="28"/>
        </w:rPr>
        <w:t>120 cụm loa truyền thanh ứng dụng công nghệ thông tin và viễn thông được đầu</w:t>
      </w:r>
      <w:r w:rsidR="00A9075B" w:rsidRPr="003D11FD">
        <w:rPr>
          <w:sz w:val="28"/>
          <w:szCs w:val="28"/>
        </w:rPr>
        <w:t xml:space="preserve"> tư, </w:t>
      </w:r>
      <w:r w:rsidR="00A9075B" w:rsidRPr="004153D2">
        <w:rPr>
          <w:spacing w:val="6"/>
          <w:sz w:val="28"/>
          <w:szCs w:val="28"/>
        </w:rPr>
        <w:t>đáp ứng cơ bản như cầu thông tin người dân. Ngoài hệ thống truyền thanh</w:t>
      </w:r>
      <w:r w:rsidR="003F4243" w:rsidRPr="004153D2">
        <w:rPr>
          <w:spacing w:val="6"/>
          <w:sz w:val="28"/>
          <w:szCs w:val="28"/>
        </w:rPr>
        <w:t>,</w:t>
      </w:r>
      <w:r w:rsidR="00A9075B" w:rsidRPr="004153D2">
        <w:rPr>
          <w:spacing w:val="6"/>
          <w:sz w:val="28"/>
          <w:szCs w:val="28"/>
        </w:rPr>
        <w:t xml:space="preserve"> các</w:t>
      </w:r>
      <w:r w:rsidR="00A9075B" w:rsidRPr="004153D2">
        <w:rPr>
          <w:sz w:val="28"/>
          <w:szCs w:val="28"/>
        </w:rPr>
        <w:t xml:space="preserve"> đơn vị </w:t>
      </w:r>
      <w:r w:rsidR="003F4243" w:rsidRPr="004153D2">
        <w:rPr>
          <w:sz w:val="28"/>
          <w:szCs w:val="28"/>
        </w:rPr>
        <w:t xml:space="preserve">còn </w:t>
      </w:r>
      <w:r w:rsidR="00A9075B" w:rsidRPr="004153D2">
        <w:rPr>
          <w:sz w:val="28"/>
          <w:szCs w:val="28"/>
        </w:rPr>
        <w:t>ứng dụng các mạng xã hội (zalo, facebook,</w:t>
      </w:r>
      <w:r w:rsidR="00EB26D4" w:rsidRPr="004153D2">
        <w:rPr>
          <w:sz w:val="28"/>
          <w:szCs w:val="28"/>
        </w:rPr>
        <w:t xml:space="preserve"> </w:t>
      </w:r>
      <w:r w:rsidR="00A9075B" w:rsidRPr="004153D2">
        <w:rPr>
          <w:sz w:val="28"/>
          <w:szCs w:val="28"/>
        </w:rPr>
        <w:t>...), mạng viễn thông</w:t>
      </w:r>
      <w:r w:rsidR="00BF1C62" w:rsidRPr="004153D2">
        <w:rPr>
          <w:sz w:val="28"/>
          <w:szCs w:val="28"/>
        </w:rPr>
        <w:t xml:space="preserve">, </w:t>
      </w:r>
      <w:r w:rsidR="00BF1C62" w:rsidRPr="004153D2">
        <w:rPr>
          <w:noProof/>
          <w:spacing w:val="-2"/>
          <w:sz w:val="28"/>
          <w:szCs w:val="28"/>
          <w:lang w:val="vi-VN"/>
        </w:rPr>
        <w:t>Ứng dụng di động tỉnh Hậu Giang</w:t>
      </w:r>
      <w:r w:rsidR="00A9075B" w:rsidRPr="004153D2">
        <w:rPr>
          <w:spacing w:val="-2"/>
          <w:sz w:val="28"/>
          <w:szCs w:val="28"/>
        </w:rPr>
        <w:t xml:space="preserve"> để thông tin, tuyên truyền một cách nhanh</w:t>
      </w:r>
      <w:r w:rsidR="00A9075B" w:rsidRPr="004153D2">
        <w:rPr>
          <w:sz w:val="28"/>
          <w:szCs w:val="28"/>
        </w:rPr>
        <w:t xml:space="preserve"> chóng, </w:t>
      </w:r>
      <w:r w:rsidR="00A9075B" w:rsidRPr="004153D2">
        <w:rPr>
          <w:spacing w:val="4"/>
          <w:sz w:val="28"/>
          <w:szCs w:val="28"/>
        </w:rPr>
        <w:t>kịp thời, đáp ứng yêu cầu chỉ đạo, điều hành của các cấp ủy, chính quyền, nhất là</w:t>
      </w:r>
      <w:r w:rsidR="00A9075B" w:rsidRPr="004153D2">
        <w:rPr>
          <w:sz w:val="28"/>
          <w:szCs w:val="28"/>
        </w:rPr>
        <w:t xml:space="preserve"> trong những tình huống khẩn cấp như phòng, chống dịch bệnh; phòng chống lụt, bão,...</w:t>
      </w:r>
      <w:r w:rsidR="00A9075B" w:rsidRPr="003D11FD">
        <w:rPr>
          <w:sz w:val="28"/>
          <w:szCs w:val="28"/>
        </w:rPr>
        <w:t xml:space="preserve"> </w:t>
      </w:r>
    </w:p>
    <w:p w14:paraId="3EBAC625" w14:textId="60F4E4AB" w:rsidR="006F4FA9" w:rsidRPr="003D11FD" w:rsidRDefault="00095CEA" w:rsidP="00703EAF">
      <w:pPr>
        <w:spacing w:before="120" w:line="360" w:lineRule="exact"/>
        <w:ind w:firstLine="567"/>
        <w:jc w:val="both"/>
        <w:rPr>
          <w:bCs/>
          <w:noProof/>
          <w:sz w:val="28"/>
          <w:szCs w:val="28"/>
        </w:rPr>
      </w:pPr>
      <w:r w:rsidRPr="00D13D07">
        <w:rPr>
          <w:bCs/>
          <w:noProof/>
          <w:spacing w:val="-4"/>
          <w:sz w:val="28"/>
          <w:szCs w:val="28"/>
        </w:rPr>
        <w:t xml:space="preserve">- </w:t>
      </w:r>
      <w:r w:rsidR="00826DE0" w:rsidRPr="00D13D07">
        <w:rPr>
          <w:bCs/>
          <w:noProof/>
          <w:spacing w:val="-4"/>
          <w:sz w:val="28"/>
          <w:szCs w:val="28"/>
        </w:rPr>
        <w:t>Các cơ quan báo</w:t>
      </w:r>
      <w:r w:rsidR="003C49A2" w:rsidRPr="00D13D07">
        <w:rPr>
          <w:bCs/>
          <w:noProof/>
          <w:spacing w:val="-4"/>
          <w:sz w:val="28"/>
          <w:szCs w:val="28"/>
        </w:rPr>
        <w:t>, đài</w:t>
      </w:r>
      <w:r w:rsidR="00826DE0" w:rsidRPr="00D13D07">
        <w:rPr>
          <w:bCs/>
          <w:noProof/>
          <w:spacing w:val="-4"/>
          <w:sz w:val="28"/>
          <w:szCs w:val="28"/>
        </w:rPr>
        <w:t xml:space="preserve"> </w:t>
      </w:r>
      <w:r w:rsidR="00F523C0" w:rsidRPr="00D13D07">
        <w:rPr>
          <w:bCs/>
          <w:noProof/>
          <w:spacing w:val="-4"/>
          <w:sz w:val="28"/>
          <w:szCs w:val="28"/>
        </w:rPr>
        <w:t>có rất nhiều tin bài tuyên</w:t>
      </w:r>
      <w:r w:rsidR="00D761D0" w:rsidRPr="00D13D07">
        <w:rPr>
          <w:bCs/>
          <w:noProof/>
          <w:spacing w:val="-4"/>
          <w:sz w:val="28"/>
          <w:szCs w:val="28"/>
        </w:rPr>
        <w:t xml:space="preserve"> truyền về chuyển đổi số, chỉ riêng</w:t>
      </w:r>
      <w:r w:rsidR="00D761D0" w:rsidRPr="00D13D07">
        <w:rPr>
          <w:spacing w:val="-4"/>
          <w:sz w:val="28"/>
          <w:szCs w:val="28"/>
        </w:rPr>
        <w:t xml:space="preserve"> Đài Phát thanh và Truyền hình tỉnh Hậu Giang</w:t>
      </w:r>
      <w:r w:rsidR="00D31FB5" w:rsidRPr="00D13D07">
        <w:rPr>
          <w:spacing w:val="-4"/>
          <w:sz w:val="28"/>
          <w:szCs w:val="28"/>
        </w:rPr>
        <w:t>,</w:t>
      </w:r>
      <w:r w:rsidR="00D761D0" w:rsidRPr="00D13D07">
        <w:rPr>
          <w:spacing w:val="-4"/>
          <w:sz w:val="28"/>
          <w:szCs w:val="28"/>
        </w:rPr>
        <w:t xml:space="preserve"> </w:t>
      </w:r>
      <w:r w:rsidR="00210618" w:rsidRPr="00D13D07">
        <w:rPr>
          <w:spacing w:val="-4"/>
          <w:sz w:val="28"/>
          <w:szCs w:val="28"/>
        </w:rPr>
        <w:t>trong 03 năm qua</w:t>
      </w:r>
      <w:r w:rsidR="00EB201F" w:rsidRPr="00D13D07">
        <w:rPr>
          <w:spacing w:val="-4"/>
          <w:sz w:val="28"/>
          <w:szCs w:val="28"/>
        </w:rPr>
        <w:t xml:space="preserve"> đã </w:t>
      </w:r>
      <w:r w:rsidR="00D761D0" w:rsidRPr="00D13D07">
        <w:rPr>
          <w:spacing w:val="-4"/>
          <w:sz w:val="28"/>
          <w:szCs w:val="28"/>
        </w:rPr>
        <w:t xml:space="preserve">thực hiện </w:t>
      </w:r>
      <w:r w:rsidR="00DD342D" w:rsidRPr="0007435B">
        <w:rPr>
          <w:spacing w:val="6"/>
          <w:sz w:val="28"/>
          <w:szCs w:val="28"/>
        </w:rPr>
        <w:t xml:space="preserve">734 </w:t>
      </w:r>
      <w:r w:rsidR="00D761D0" w:rsidRPr="0007435B">
        <w:rPr>
          <w:spacing w:val="6"/>
          <w:sz w:val="28"/>
          <w:szCs w:val="28"/>
        </w:rPr>
        <w:t>tin, bài, 216 phóng sự, phỏng vấn</w:t>
      </w:r>
      <w:r w:rsidR="00EC5C1B" w:rsidRPr="0007435B">
        <w:rPr>
          <w:spacing w:val="6"/>
          <w:sz w:val="28"/>
          <w:szCs w:val="28"/>
        </w:rPr>
        <w:t xml:space="preserve"> về</w:t>
      </w:r>
      <w:r w:rsidR="00612016" w:rsidRPr="0007435B">
        <w:rPr>
          <w:spacing w:val="6"/>
          <w:sz w:val="28"/>
          <w:szCs w:val="28"/>
        </w:rPr>
        <w:t xml:space="preserve"> chuyển đổi số</w:t>
      </w:r>
      <w:r w:rsidR="00F7065D" w:rsidRPr="0007435B">
        <w:rPr>
          <w:spacing w:val="6"/>
          <w:sz w:val="28"/>
          <w:szCs w:val="28"/>
        </w:rPr>
        <w:t>.</w:t>
      </w:r>
      <w:r w:rsidR="000113B4" w:rsidRPr="0007435B">
        <w:rPr>
          <w:spacing w:val="6"/>
          <w:sz w:val="28"/>
          <w:szCs w:val="28"/>
        </w:rPr>
        <w:t xml:space="preserve"> </w:t>
      </w:r>
      <w:r w:rsidR="003417D7" w:rsidRPr="0007435B">
        <w:rPr>
          <w:spacing w:val="6"/>
          <w:sz w:val="28"/>
          <w:szCs w:val="28"/>
        </w:rPr>
        <w:t xml:space="preserve">Nổi </w:t>
      </w:r>
      <w:r w:rsidR="002271A0" w:rsidRPr="0007435B">
        <w:rPr>
          <w:spacing w:val="6"/>
          <w:sz w:val="28"/>
          <w:szCs w:val="28"/>
        </w:rPr>
        <w:t xml:space="preserve">bật </w:t>
      </w:r>
      <w:r w:rsidR="003417D7" w:rsidRPr="0007435B">
        <w:rPr>
          <w:spacing w:val="6"/>
          <w:sz w:val="28"/>
          <w:szCs w:val="28"/>
        </w:rPr>
        <w:t>tuyên</w:t>
      </w:r>
      <w:r w:rsidR="003417D7" w:rsidRPr="003D11FD">
        <w:rPr>
          <w:sz w:val="28"/>
          <w:szCs w:val="28"/>
        </w:rPr>
        <w:t xml:space="preserve"> truyền</w:t>
      </w:r>
      <w:r w:rsidR="00192CED" w:rsidRPr="003D11FD">
        <w:rPr>
          <w:sz w:val="28"/>
          <w:szCs w:val="28"/>
        </w:rPr>
        <w:t xml:space="preserve"> </w:t>
      </w:r>
      <w:r w:rsidR="0011510D" w:rsidRPr="003D11FD">
        <w:rPr>
          <w:sz w:val="28"/>
          <w:szCs w:val="28"/>
        </w:rPr>
        <w:t xml:space="preserve">Tuần lễ thúc đẩy </w:t>
      </w:r>
      <w:r w:rsidR="0065054A" w:rsidRPr="003D11FD">
        <w:rPr>
          <w:sz w:val="28"/>
          <w:szCs w:val="28"/>
        </w:rPr>
        <w:t>C</w:t>
      </w:r>
      <w:r w:rsidR="0011510D" w:rsidRPr="003D11FD">
        <w:rPr>
          <w:sz w:val="28"/>
          <w:szCs w:val="28"/>
        </w:rPr>
        <w:t xml:space="preserve">huyển đổi số phát triển kinh tế </w:t>
      </w:r>
      <w:r w:rsidR="0065054A" w:rsidRPr="003D11FD">
        <w:rPr>
          <w:sz w:val="28"/>
          <w:szCs w:val="28"/>
        </w:rPr>
        <w:t>v</w:t>
      </w:r>
      <w:r w:rsidR="0011510D" w:rsidRPr="003D11FD">
        <w:rPr>
          <w:sz w:val="28"/>
          <w:szCs w:val="28"/>
        </w:rPr>
        <w:t xml:space="preserve">ùng </w:t>
      </w:r>
      <w:r w:rsidR="0065054A" w:rsidRPr="003D11FD">
        <w:rPr>
          <w:sz w:val="28"/>
          <w:szCs w:val="28"/>
          <w:lang w:val="vi-VN"/>
        </w:rPr>
        <w:t>-</w:t>
      </w:r>
      <w:r w:rsidR="0011510D" w:rsidRPr="003D11FD">
        <w:rPr>
          <w:sz w:val="28"/>
          <w:szCs w:val="28"/>
        </w:rPr>
        <w:t xml:space="preserve"> Hậu Giang </w:t>
      </w:r>
      <w:r w:rsidR="0011510D" w:rsidRPr="0007435B">
        <w:rPr>
          <w:spacing w:val="-4"/>
          <w:sz w:val="28"/>
          <w:szCs w:val="28"/>
        </w:rPr>
        <w:t>2022</w:t>
      </w:r>
      <w:r w:rsidR="00BF2498" w:rsidRPr="0007435B">
        <w:rPr>
          <w:spacing w:val="-4"/>
          <w:sz w:val="28"/>
          <w:szCs w:val="28"/>
        </w:rPr>
        <w:t xml:space="preserve">, </w:t>
      </w:r>
      <w:r w:rsidR="00192CED" w:rsidRPr="0007435B">
        <w:rPr>
          <w:spacing w:val="-4"/>
          <w:sz w:val="28"/>
          <w:szCs w:val="28"/>
        </w:rPr>
        <w:t xml:space="preserve">Tuần lễ Chuyển đổi số và </w:t>
      </w:r>
      <w:r w:rsidR="00497F1E" w:rsidRPr="0007435B">
        <w:rPr>
          <w:spacing w:val="-4"/>
          <w:sz w:val="28"/>
          <w:szCs w:val="28"/>
        </w:rPr>
        <w:t>K</w:t>
      </w:r>
      <w:r w:rsidR="00192CED" w:rsidRPr="0007435B">
        <w:rPr>
          <w:spacing w:val="-4"/>
          <w:sz w:val="28"/>
          <w:szCs w:val="28"/>
        </w:rPr>
        <w:t>hởi nghiệp đổi mới sáng tạo - Mekong Delta</w:t>
      </w:r>
      <w:r w:rsidR="00192CED" w:rsidRPr="003D11FD">
        <w:rPr>
          <w:sz w:val="28"/>
          <w:szCs w:val="28"/>
        </w:rPr>
        <w:t xml:space="preserve"> 2023</w:t>
      </w:r>
      <w:r w:rsidR="00BF2498" w:rsidRPr="003D11FD">
        <w:rPr>
          <w:sz w:val="28"/>
          <w:szCs w:val="28"/>
        </w:rPr>
        <w:t>, Ngày Chuyển đổi số Quốc gia năm 2022</w:t>
      </w:r>
      <w:r w:rsidR="0007435B">
        <w:rPr>
          <w:sz w:val="28"/>
          <w:szCs w:val="28"/>
        </w:rPr>
        <w:t xml:space="preserve"> và năm</w:t>
      </w:r>
      <w:r w:rsidR="006C4878">
        <w:rPr>
          <w:sz w:val="28"/>
          <w:szCs w:val="28"/>
        </w:rPr>
        <w:t xml:space="preserve"> </w:t>
      </w:r>
      <w:r w:rsidR="00BF2498" w:rsidRPr="003D11FD">
        <w:rPr>
          <w:sz w:val="28"/>
          <w:szCs w:val="28"/>
        </w:rPr>
        <w:t>2023</w:t>
      </w:r>
      <w:r w:rsidR="0038716B" w:rsidRPr="003D11FD">
        <w:rPr>
          <w:sz w:val="28"/>
          <w:szCs w:val="28"/>
        </w:rPr>
        <w:t xml:space="preserve"> </w:t>
      </w:r>
      <w:r w:rsidR="009C65BC" w:rsidRPr="003D11FD">
        <w:rPr>
          <w:sz w:val="28"/>
          <w:szCs w:val="28"/>
        </w:rPr>
        <w:t xml:space="preserve">đến </w:t>
      </w:r>
      <w:r w:rsidR="0045690A" w:rsidRPr="003D11FD">
        <w:rPr>
          <w:sz w:val="28"/>
          <w:szCs w:val="28"/>
        </w:rPr>
        <w:t>với đông đảo bạn đọc và người xem.</w:t>
      </w:r>
    </w:p>
    <w:p w14:paraId="725EADE0" w14:textId="3D356AD9" w:rsidR="00350124" w:rsidRPr="003D11FD" w:rsidRDefault="00393923" w:rsidP="00D13D07">
      <w:pPr>
        <w:spacing w:before="120" w:line="360" w:lineRule="exact"/>
        <w:ind w:firstLine="567"/>
        <w:jc w:val="both"/>
        <w:rPr>
          <w:b/>
          <w:noProof/>
          <w:sz w:val="28"/>
          <w:szCs w:val="28"/>
        </w:rPr>
      </w:pPr>
      <w:r w:rsidRPr="003D11FD">
        <w:rPr>
          <w:b/>
          <w:noProof/>
          <w:sz w:val="28"/>
          <w:szCs w:val="28"/>
        </w:rPr>
        <w:t>10</w:t>
      </w:r>
      <w:r w:rsidR="00350124" w:rsidRPr="003D11FD">
        <w:rPr>
          <w:b/>
          <w:noProof/>
          <w:sz w:val="28"/>
          <w:szCs w:val="28"/>
        </w:rPr>
        <w:t>. Ưu tiên chuyển đổi số một số ngành, lĩnh vực</w:t>
      </w:r>
    </w:p>
    <w:p w14:paraId="6BCFB539" w14:textId="215BDAEE" w:rsidR="004443E8" w:rsidRPr="001F5938" w:rsidRDefault="00393923" w:rsidP="00D13D07">
      <w:pPr>
        <w:spacing w:before="120" w:line="360" w:lineRule="exact"/>
        <w:ind w:firstLine="567"/>
        <w:jc w:val="both"/>
        <w:rPr>
          <w:b/>
          <w:i/>
          <w:iCs/>
          <w:noProof/>
          <w:sz w:val="28"/>
          <w:szCs w:val="28"/>
        </w:rPr>
      </w:pPr>
      <w:r w:rsidRPr="001F5938">
        <w:rPr>
          <w:b/>
          <w:i/>
          <w:iCs/>
          <w:noProof/>
          <w:sz w:val="28"/>
          <w:szCs w:val="28"/>
        </w:rPr>
        <w:t>10</w:t>
      </w:r>
      <w:r w:rsidR="002545AE" w:rsidRPr="001F5938">
        <w:rPr>
          <w:b/>
          <w:i/>
          <w:iCs/>
          <w:noProof/>
          <w:sz w:val="28"/>
          <w:szCs w:val="28"/>
        </w:rPr>
        <w:t xml:space="preserve">.1. </w:t>
      </w:r>
      <w:r w:rsidR="004443E8" w:rsidRPr="001F5938">
        <w:rPr>
          <w:b/>
          <w:i/>
          <w:iCs/>
          <w:noProof/>
          <w:sz w:val="28"/>
          <w:szCs w:val="28"/>
        </w:rPr>
        <w:t xml:space="preserve">Về </w:t>
      </w:r>
      <w:r w:rsidR="002C3F12" w:rsidRPr="001F5938">
        <w:rPr>
          <w:b/>
          <w:i/>
          <w:iCs/>
          <w:noProof/>
          <w:sz w:val="28"/>
          <w:szCs w:val="28"/>
        </w:rPr>
        <w:t xml:space="preserve">ngành </w:t>
      </w:r>
      <w:r w:rsidR="004443E8" w:rsidRPr="001F5938">
        <w:rPr>
          <w:b/>
          <w:i/>
          <w:iCs/>
          <w:noProof/>
          <w:sz w:val="28"/>
          <w:szCs w:val="28"/>
        </w:rPr>
        <w:t>giáo dục và đào tạo</w:t>
      </w:r>
    </w:p>
    <w:p w14:paraId="301F93E3" w14:textId="77777777" w:rsidR="00095CEA" w:rsidRPr="003D11FD" w:rsidRDefault="00095CEA" w:rsidP="00D13D07">
      <w:pPr>
        <w:spacing w:before="120" w:line="360" w:lineRule="exact"/>
        <w:ind w:firstLine="567"/>
        <w:jc w:val="both"/>
        <w:rPr>
          <w:sz w:val="28"/>
          <w:szCs w:val="28"/>
        </w:rPr>
      </w:pPr>
      <w:r w:rsidRPr="003D11FD">
        <w:rPr>
          <w:sz w:val="28"/>
          <w:szCs w:val="28"/>
        </w:rPr>
        <w:t xml:space="preserve">- </w:t>
      </w:r>
      <w:r w:rsidR="00AA4A7D" w:rsidRPr="003D11FD">
        <w:rPr>
          <w:sz w:val="28"/>
          <w:szCs w:val="28"/>
        </w:rPr>
        <w:t>Tỉnh đang xây dựng cơ sở dữ liệu ngành giáo dục</w:t>
      </w:r>
      <w:r w:rsidRPr="003D11FD">
        <w:rPr>
          <w:sz w:val="28"/>
          <w:szCs w:val="28"/>
        </w:rPr>
        <w:t>.</w:t>
      </w:r>
    </w:p>
    <w:p w14:paraId="753DD663" w14:textId="77777777" w:rsidR="00640F0D" w:rsidRPr="00AF6A0B" w:rsidRDefault="00640F0D" w:rsidP="00703EAF">
      <w:pPr>
        <w:widowControl w:val="0"/>
        <w:spacing w:before="120" w:line="350" w:lineRule="exact"/>
        <w:ind w:firstLine="567"/>
        <w:jc w:val="both"/>
        <w:rPr>
          <w:sz w:val="28"/>
          <w:szCs w:val="28"/>
        </w:rPr>
      </w:pPr>
      <w:r w:rsidRPr="00AF6A0B">
        <w:rPr>
          <w:sz w:val="28"/>
          <w:szCs w:val="28"/>
        </w:rPr>
        <w:t xml:space="preserve">Các hệ thống do Bộ Giáo dục và Đào tạo cung cấp cho 315/315 trường, trang bị phần mềm quản lý trường học cho 315/315 trường phục vụ cho công tác quản lý, các phần mềm đã thực hiện đồng bộ dữ liệu qua dịch vụ API; triển khai hệ thống đào tạo trực tuyến VNPT-eLearning và giải pháp dạy và học trực tuyến mobiEdu mSchool; hệ thống quản lý Dạy-Học-Thi trực tuyến K12online.vn; </w:t>
      </w:r>
      <w:r w:rsidRPr="00D50A4E">
        <w:rPr>
          <w:spacing w:val="4"/>
          <w:sz w:val="28"/>
          <w:szCs w:val="28"/>
        </w:rPr>
        <w:t>Triển khai tập huấn sử dụng phần mềm giáo dục, ôn luyện, kiểm tra đánh giá trực</w:t>
      </w:r>
      <w:r w:rsidRPr="00AF6A0B">
        <w:rPr>
          <w:sz w:val="28"/>
          <w:szCs w:val="28"/>
        </w:rPr>
        <w:t xml:space="preserve"> tuyến ONLUYEN.VN; cung cấp phiên bản điện tử sách giáo khoa, học liệu hỗ trợ dạy học </w:t>
      </w:r>
      <w:r w:rsidRPr="00703EAF">
        <w:rPr>
          <w:spacing w:val="-4"/>
          <w:sz w:val="28"/>
          <w:szCs w:val="28"/>
        </w:rPr>
        <w:t>trực tuyến cho các cơ sở giáo dục từ lớp 1 đến lớp 12; xây dựng 230 video bài giảng trên truyền hình nội dung cốt lõi Môn Toán và Tiếng Việt lớp 1, lớp 2 trong chương trình giáo dục phổ thông 2018 cấp tiểu học tỉnh Hậu Giang; tổ chức phát sóng bài giảng cho học sinh lớp 1 và lớp 2 trên truyền hình; tổng hợp, chia sẻ bài giảng cấp trung học, giáo dục thường xuyên làm tư liệu dùng chung cho giáo viên tỉnh Hậu Giang.</w:t>
      </w:r>
    </w:p>
    <w:p w14:paraId="67CC50C1" w14:textId="7BDFB7DF" w:rsidR="00327ABF" w:rsidRPr="00640F0D" w:rsidRDefault="00393923" w:rsidP="00703EAF">
      <w:pPr>
        <w:spacing w:before="120" w:line="350" w:lineRule="exact"/>
        <w:ind w:firstLine="567"/>
        <w:jc w:val="both"/>
        <w:rPr>
          <w:b/>
          <w:bCs/>
          <w:i/>
          <w:iCs/>
          <w:sz w:val="28"/>
          <w:szCs w:val="28"/>
        </w:rPr>
      </w:pPr>
      <w:r w:rsidRPr="00640F0D">
        <w:rPr>
          <w:b/>
          <w:bCs/>
          <w:i/>
          <w:iCs/>
          <w:sz w:val="28"/>
          <w:szCs w:val="28"/>
        </w:rPr>
        <w:t>10</w:t>
      </w:r>
      <w:r w:rsidR="002C3F12" w:rsidRPr="00640F0D">
        <w:rPr>
          <w:b/>
          <w:bCs/>
          <w:i/>
          <w:iCs/>
          <w:sz w:val="28"/>
          <w:szCs w:val="28"/>
        </w:rPr>
        <w:t xml:space="preserve">.2 </w:t>
      </w:r>
      <w:r w:rsidR="00327ABF" w:rsidRPr="00640F0D">
        <w:rPr>
          <w:b/>
          <w:bCs/>
          <w:i/>
          <w:iCs/>
          <w:sz w:val="28"/>
          <w:szCs w:val="28"/>
        </w:rPr>
        <w:t>Về</w:t>
      </w:r>
      <w:r w:rsidR="002C3F12" w:rsidRPr="00640F0D">
        <w:rPr>
          <w:b/>
          <w:bCs/>
          <w:i/>
          <w:iCs/>
          <w:sz w:val="28"/>
          <w:szCs w:val="28"/>
        </w:rPr>
        <w:t xml:space="preserve"> lĩnh vực</w:t>
      </w:r>
      <w:r w:rsidR="00327ABF" w:rsidRPr="00640F0D">
        <w:rPr>
          <w:b/>
          <w:bCs/>
          <w:i/>
          <w:iCs/>
          <w:sz w:val="28"/>
          <w:szCs w:val="28"/>
        </w:rPr>
        <w:t xml:space="preserve"> y tế</w:t>
      </w:r>
    </w:p>
    <w:p w14:paraId="63206255" w14:textId="2CBD28F1" w:rsidR="00AA4A7D" w:rsidRPr="003D11FD" w:rsidRDefault="00AA4A7D" w:rsidP="00703EAF">
      <w:pPr>
        <w:spacing w:before="120" w:line="350" w:lineRule="exact"/>
        <w:ind w:firstLine="567"/>
        <w:jc w:val="both"/>
        <w:rPr>
          <w:sz w:val="28"/>
          <w:szCs w:val="28"/>
        </w:rPr>
      </w:pPr>
      <w:r w:rsidRPr="003D11FD">
        <w:rPr>
          <w:sz w:val="28"/>
          <w:szCs w:val="28"/>
        </w:rPr>
        <w:t>- Tỉnh đang xây dựng cơ sở dữ liệu chuyên ngành y tế.</w:t>
      </w:r>
    </w:p>
    <w:p w14:paraId="220F3223" w14:textId="0C42161D" w:rsidR="00350124" w:rsidRPr="003D11FD" w:rsidRDefault="0095601A" w:rsidP="00703EAF">
      <w:pPr>
        <w:spacing w:before="120" w:line="350" w:lineRule="exact"/>
        <w:ind w:firstLine="567"/>
        <w:jc w:val="both"/>
        <w:rPr>
          <w:sz w:val="28"/>
          <w:szCs w:val="28"/>
        </w:rPr>
      </w:pPr>
      <w:r w:rsidRPr="003D11FD">
        <w:rPr>
          <w:sz w:val="28"/>
          <w:szCs w:val="28"/>
        </w:rPr>
        <w:t xml:space="preserve">- </w:t>
      </w:r>
      <w:r w:rsidR="00350124" w:rsidRPr="003D11FD">
        <w:rPr>
          <w:sz w:val="28"/>
          <w:szCs w:val="28"/>
        </w:rPr>
        <w:t xml:space="preserve">Đã triển khai nền tảng hỗ trợ khám, chữa bệnh từ xa 4/13 cơ sở chữa bệnh, </w:t>
      </w:r>
      <w:r w:rsidR="00350124" w:rsidRPr="00075329">
        <w:rPr>
          <w:spacing w:val="6"/>
          <w:sz w:val="28"/>
          <w:szCs w:val="28"/>
        </w:rPr>
        <w:t>đạt</w:t>
      </w:r>
      <w:r w:rsidR="00EB26D4" w:rsidRPr="00075329">
        <w:rPr>
          <w:spacing w:val="6"/>
          <w:sz w:val="28"/>
          <w:szCs w:val="28"/>
        </w:rPr>
        <w:t xml:space="preserve"> 30,77% (Bệnh viện Sản Nhi, Bệnh viện Đa khoa</w:t>
      </w:r>
      <w:r w:rsidR="00350124" w:rsidRPr="00075329">
        <w:rPr>
          <w:spacing w:val="6"/>
          <w:sz w:val="28"/>
          <w:szCs w:val="28"/>
        </w:rPr>
        <w:t xml:space="preserve"> thành phố Ngã Bảy, Trung</w:t>
      </w:r>
      <w:r w:rsidR="00350124" w:rsidRPr="003D11FD">
        <w:rPr>
          <w:sz w:val="28"/>
          <w:szCs w:val="28"/>
        </w:rPr>
        <w:t xml:space="preserve"> tâm Y tế thị xã Long Mỹ, Trung tâm Y tế huyện Vị Thủy). </w:t>
      </w:r>
    </w:p>
    <w:p w14:paraId="3D292023" w14:textId="2C1DF10A" w:rsidR="00AA151E" w:rsidRPr="003D11FD" w:rsidRDefault="00AA151E" w:rsidP="00703EAF">
      <w:pPr>
        <w:spacing w:before="120" w:line="350" w:lineRule="exact"/>
        <w:ind w:firstLine="567"/>
        <w:jc w:val="both"/>
        <w:rPr>
          <w:sz w:val="28"/>
          <w:szCs w:val="28"/>
        </w:rPr>
      </w:pPr>
      <w:r w:rsidRPr="003D11FD">
        <w:rPr>
          <w:sz w:val="28"/>
          <w:szCs w:val="28"/>
        </w:rPr>
        <w:t>- Tiếp nhận khám bệnh bằng thẻ căn cước công dân có gắn chíp: 100% cơ sở khám bệnh công lập trên địa bàn tỉnh kể cả Trạm y tế xã/phường/thị trấn đã triển khai tiếp nhận đăng ký khám bệnh bằng thẻ căn cước công dân có gắn chíp điện tử (quét thẻ hoặc nhập số căn cước).</w:t>
      </w:r>
    </w:p>
    <w:p w14:paraId="7CF486F8" w14:textId="77777777" w:rsidR="008B3A86" w:rsidRPr="009F2D3B" w:rsidRDefault="008B3A86" w:rsidP="00703EAF">
      <w:pPr>
        <w:widowControl w:val="0"/>
        <w:spacing w:before="120" w:line="350" w:lineRule="exact"/>
        <w:ind w:firstLine="567"/>
        <w:jc w:val="both"/>
        <w:rPr>
          <w:sz w:val="28"/>
          <w:szCs w:val="28"/>
        </w:rPr>
      </w:pPr>
      <w:r w:rsidRPr="00E90C5C">
        <w:rPr>
          <w:spacing w:val="-4"/>
          <w:sz w:val="28"/>
          <w:szCs w:val="28"/>
        </w:rPr>
        <w:t>+ 100% cơ sở khám chữa bệnh triển khai phần mềm quản lý khám, chữa</w:t>
      </w:r>
      <w:r w:rsidRPr="009F2D3B">
        <w:rPr>
          <w:sz w:val="28"/>
          <w:szCs w:val="28"/>
        </w:rPr>
        <w:t xml:space="preserve"> bệnh và thanh toán bảo hiểm y tế trực tuyến. Tất cả quy trình khám bệnh: từ tiếp đón, </w:t>
      </w:r>
      <w:r w:rsidRPr="00E90C5C">
        <w:rPr>
          <w:spacing w:val="-4"/>
          <w:sz w:val="28"/>
          <w:szCs w:val="28"/>
        </w:rPr>
        <w:t>thăm khám, cận lâm sàng, kê toa thuốc thu phí (nếu có) đều thực hiện trên phần</w:t>
      </w:r>
      <w:r w:rsidRPr="009F2D3B">
        <w:rPr>
          <w:sz w:val="28"/>
          <w:szCs w:val="28"/>
        </w:rPr>
        <w:t xml:space="preserve"> mềm không còn ghi giấy. 100% cơ sở khám chữa bệnh thực hiện đáp ứng các quy định </w:t>
      </w:r>
      <w:r w:rsidRPr="00E90C5C">
        <w:rPr>
          <w:spacing w:val="4"/>
          <w:sz w:val="28"/>
          <w:szCs w:val="28"/>
        </w:rPr>
        <w:t xml:space="preserve">theo Quyết định số 130/QĐ-BYT ngày 18/01/2023 của Bộ trưởng Bộ Y tế về </w:t>
      </w:r>
      <w:r w:rsidRPr="00E90C5C">
        <w:rPr>
          <w:spacing w:val="-2"/>
          <w:sz w:val="28"/>
          <w:szCs w:val="28"/>
        </w:rPr>
        <w:t>quy định chuẩn và định dạng dữ liệu đầu ra phục vụ quản lý, giám định, thanh</w:t>
      </w:r>
      <w:r w:rsidRPr="009F2D3B">
        <w:rPr>
          <w:sz w:val="28"/>
          <w:szCs w:val="28"/>
        </w:rPr>
        <w:t xml:space="preserve"> toán chi phí khám bệnh, chữa bệnh và giải quyết các chế độ liên quan.</w:t>
      </w:r>
    </w:p>
    <w:p w14:paraId="2E5276E6" w14:textId="77777777" w:rsidR="00CF45FB" w:rsidRPr="00AF6A0B" w:rsidRDefault="00CF45FB" w:rsidP="00703EAF">
      <w:pPr>
        <w:widowControl w:val="0"/>
        <w:spacing w:before="120" w:line="350" w:lineRule="exact"/>
        <w:ind w:firstLine="567"/>
        <w:jc w:val="both"/>
        <w:rPr>
          <w:sz w:val="28"/>
          <w:szCs w:val="28"/>
        </w:rPr>
      </w:pPr>
      <w:r w:rsidRPr="00AF6A0B">
        <w:rPr>
          <w:sz w:val="28"/>
          <w:szCs w:val="28"/>
        </w:rPr>
        <w:t>+ 100% cơ sở khám</w:t>
      </w:r>
      <w:r>
        <w:rPr>
          <w:sz w:val="28"/>
          <w:szCs w:val="28"/>
        </w:rPr>
        <w:t xml:space="preserve"> chữa</w:t>
      </w:r>
      <w:r w:rsidRPr="00AF6A0B">
        <w:rPr>
          <w:sz w:val="28"/>
          <w:szCs w:val="28"/>
        </w:rPr>
        <w:t xml:space="preserve"> bệnh triển khai kê đơn thuốc điện tử (53 cơ sở </w:t>
      </w:r>
      <w:r w:rsidRPr="00E90C5C">
        <w:rPr>
          <w:spacing w:val="6"/>
          <w:sz w:val="28"/>
          <w:szCs w:val="28"/>
        </w:rPr>
        <w:t>khám chữa bệnh đã cấp mã liên thông, 21 cơ sở khám chữa bệnh thực hiện liên</w:t>
      </w:r>
      <w:r w:rsidRPr="00AF6A0B">
        <w:rPr>
          <w:sz w:val="28"/>
          <w:szCs w:val="28"/>
        </w:rPr>
        <w:t xml:space="preserve"> thông gửi đơn thuốc về hệ thống, 325 bác sĩ đã cấp mã liên thông kê đơn thuốc điện tử). </w:t>
      </w:r>
    </w:p>
    <w:p w14:paraId="7F794E01" w14:textId="10791E31" w:rsidR="00AA151E" w:rsidRPr="003D11FD" w:rsidRDefault="00AA151E" w:rsidP="00703EAF">
      <w:pPr>
        <w:spacing w:before="120" w:line="350" w:lineRule="exact"/>
        <w:ind w:firstLine="567"/>
        <w:jc w:val="both"/>
        <w:rPr>
          <w:sz w:val="28"/>
          <w:szCs w:val="28"/>
        </w:rPr>
      </w:pPr>
      <w:r w:rsidRPr="003D11FD">
        <w:rPr>
          <w:sz w:val="28"/>
          <w:szCs w:val="28"/>
        </w:rPr>
        <w:t>- 100% cơ sở khám, bệnh triển khai hóa đơn điện tử.</w:t>
      </w:r>
    </w:p>
    <w:p w14:paraId="6BB277FE" w14:textId="12137172" w:rsidR="00AA151E" w:rsidRDefault="00AA151E" w:rsidP="00703EAF">
      <w:pPr>
        <w:spacing w:before="120" w:line="350" w:lineRule="exact"/>
        <w:ind w:firstLine="567"/>
        <w:jc w:val="both"/>
        <w:rPr>
          <w:sz w:val="28"/>
          <w:szCs w:val="28"/>
        </w:rPr>
      </w:pPr>
      <w:r w:rsidRPr="003D11FD">
        <w:rPr>
          <w:sz w:val="28"/>
          <w:szCs w:val="28"/>
        </w:rPr>
        <w:t xml:space="preserve">- 7/13 cơ sở y tế hạng III trở lên triển khai thanh toán không dùng tiền mặt </w:t>
      </w:r>
      <w:r w:rsidRPr="00CF45FB">
        <w:rPr>
          <w:spacing w:val="6"/>
          <w:sz w:val="28"/>
          <w:szCs w:val="28"/>
        </w:rPr>
        <w:t>(B</w:t>
      </w:r>
      <w:r w:rsidR="000D3F3F" w:rsidRPr="00CF45FB">
        <w:rPr>
          <w:spacing w:val="6"/>
          <w:sz w:val="28"/>
          <w:szCs w:val="28"/>
        </w:rPr>
        <w:t>ệnh viện</w:t>
      </w:r>
      <w:r w:rsidRPr="00CF45FB">
        <w:rPr>
          <w:spacing w:val="6"/>
          <w:sz w:val="28"/>
          <w:szCs w:val="28"/>
        </w:rPr>
        <w:t xml:space="preserve"> Sản nhi, </w:t>
      </w:r>
      <w:r w:rsidR="000D3F3F" w:rsidRPr="00CF45FB">
        <w:rPr>
          <w:spacing w:val="6"/>
          <w:sz w:val="28"/>
          <w:szCs w:val="28"/>
        </w:rPr>
        <w:t>Bệnh viện Đa khoa</w:t>
      </w:r>
      <w:r w:rsidRPr="00CF45FB">
        <w:rPr>
          <w:spacing w:val="6"/>
          <w:sz w:val="28"/>
          <w:szCs w:val="28"/>
        </w:rPr>
        <w:t xml:space="preserve"> Ngã Bảy, </w:t>
      </w:r>
      <w:r w:rsidR="000D3F3F" w:rsidRPr="00CF45FB">
        <w:rPr>
          <w:spacing w:val="6"/>
          <w:sz w:val="28"/>
          <w:szCs w:val="28"/>
        </w:rPr>
        <w:t>Bệnh viện Đa khoa</w:t>
      </w:r>
      <w:r w:rsidRPr="00CF45FB">
        <w:rPr>
          <w:spacing w:val="6"/>
          <w:sz w:val="28"/>
          <w:szCs w:val="28"/>
        </w:rPr>
        <w:t xml:space="preserve"> </w:t>
      </w:r>
      <w:r w:rsidR="000D3F3F" w:rsidRPr="00CF45FB">
        <w:rPr>
          <w:spacing w:val="6"/>
          <w:sz w:val="28"/>
          <w:szCs w:val="28"/>
        </w:rPr>
        <w:t>số 10, Võ</w:t>
      </w:r>
      <w:r w:rsidR="000D3F3F" w:rsidRPr="003D11FD">
        <w:rPr>
          <w:sz w:val="28"/>
          <w:szCs w:val="28"/>
        </w:rPr>
        <w:t xml:space="preserve"> Trường Toản, các: Trung tâm y tế</w:t>
      </w:r>
      <w:r w:rsidRPr="003D11FD">
        <w:rPr>
          <w:sz w:val="28"/>
          <w:szCs w:val="28"/>
        </w:rPr>
        <w:t xml:space="preserve"> huyện Long Mỹ, </w:t>
      </w:r>
      <w:r w:rsidR="000D3F3F" w:rsidRPr="003D11FD">
        <w:rPr>
          <w:sz w:val="28"/>
          <w:szCs w:val="28"/>
        </w:rPr>
        <w:t>thị xã</w:t>
      </w:r>
      <w:r w:rsidRPr="003D11FD">
        <w:rPr>
          <w:sz w:val="28"/>
          <w:szCs w:val="28"/>
        </w:rPr>
        <w:t xml:space="preserve"> Long Mỹ, </w:t>
      </w:r>
      <w:r w:rsidR="000D3F3F" w:rsidRPr="003D11FD">
        <w:rPr>
          <w:sz w:val="28"/>
          <w:szCs w:val="28"/>
        </w:rPr>
        <w:t xml:space="preserve">huyện </w:t>
      </w:r>
      <w:r w:rsidRPr="003D11FD">
        <w:rPr>
          <w:sz w:val="28"/>
          <w:szCs w:val="28"/>
        </w:rPr>
        <w:t xml:space="preserve">Phụng Hiệp). </w:t>
      </w:r>
      <w:r w:rsidR="007122A0" w:rsidRPr="003D11FD">
        <w:rPr>
          <w:sz w:val="28"/>
          <w:szCs w:val="28"/>
        </w:rPr>
        <w:t xml:space="preserve">Về </w:t>
      </w:r>
      <w:r w:rsidRPr="003D11FD">
        <w:rPr>
          <w:sz w:val="28"/>
          <w:szCs w:val="28"/>
        </w:rPr>
        <w:t xml:space="preserve">kết quả thực hiện không đạt, chỉ phát sinh một vài trường hợp sử dụng. Mặt khác các ngân hàng chưa phối hợp với ngành Y tế triển khai, vì </w:t>
      </w:r>
      <w:r w:rsidRPr="00CF45FB">
        <w:rPr>
          <w:spacing w:val="-4"/>
          <w:sz w:val="28"/>
          <w:szCs w:val="28"/>
        </w:rPr>
        <w:t>lượng khách hàng tiềm năng không có nhiều, nên không đầu tư các thiết bị liên quan.</w:t>
      </w:r>
      <w:r w:rsidRPr="003D11FD">
        <w:rPr>
          <w:sz w:val="28"/>
          <w:szCs w:val="28"/>
        </w:rPr>
        <w:t xml:space="preserve"> </w:t>
      </w:r>
    </w:p>
    <w:p w14:paraId="4A38230B" w14:textId="77777777" w:rsidR="00CF45FB" w:rsidRPr="00AF6A0B" w:rsidRDefault="00CF45FB" w:rsidP="00434184">
      <w:pPr>
        <w:widowControl w:val="0"/>
        <w:spacing w:before="120" w:line="360" w:lineRule="exact"/>
        <w:ind w:firstLine="567"/>
        <w:jc w:val="both"/>
        <w:rPr>
          <w:sz w:val="28"/>
          <w:szCs w:val="28"/>
        </w:rPr>
      </w:pPr>
      <w:r w:rsidRPr="00E90C5C">
        <w:rPr>
          <w:spacing w:val="2"/>
          <w:sz w:val="28"/>
          <w:szCs w:val="28"/>
        </w:rPr>
        <w:t>+ 75/75 Trạm y tế, Phòng khám đa khoa khu vực triển khai phần mềm quản</w:t>
      </w:r>
      <w:r w:rsidRPr="00AF6A0B">
        <w:rPr>
          <w:sz w:val="28"/>
          <w:szCs w:val="28"/>
        </w:rPr>
        <w:t xml:space="preserve"> </w:t>
      </w:r>
      <w:r w:rsidRPr="00E90C5C">
        <w:rPr>
          <w:spacing w:val="-2"/>
          <w:sz w:val="28"/>
          <w:szCs w:val="28"/>
        </w:rPr>
        <w:t>lý trạm y tế theo Quyết định số 3532/QĐ-BYT ngày 12/8/2020 của Bộ trưởng</w:t>
      </w:r>
      <w:r w:rsidRPr="00AF6A0B">
        <w:rPr>
          <w:sz w:val="28"/>
          <w:szCs w:val="28"/>
        </w:rPr>
        <w:t xml:space="preserve"> Bộ trưởng Bộ Y tế</w:t>
      </w:r>
      <w:r>
        <w:rPr>
          <w:sz w:val="28"/>
          <w:szCs w:val="28"/>
        </w:rPr>
        <w:t xml:space="preserve"> quy định về xây dựng và triển khai hệ thống thôn tin quán lý trạm y tế xã, phường, thị trấn;</w:t>
      </w:r>
      <w:r w:rsidRPr="00AF6A0B">
        <w:rPr>
          <w:sz w:val="28"/>
          <w:szCs w:val="28"/>
        </w:rPr>
        <w:t xml:space="preserve"> tất cả hệ thống sổ sách tuyến xã nhập</w:t>
      </w:r>
      <w:r>
        <w:rPr>
          <w:sz w:val="28"/>
          <w:szCs w:val="28"/>
        </w:rPr>
        <w:t xml:space="preserve">, </w:t>
      </w:r>
      <w:r w:rsidRPr="00AF6A0B">
        <w:rPr>
          <w:sz w:val="28"/>
          <w:szCs w:val="28"/>
        </w:rPr>
        <w:t>xuất trực tiếp trên phần mềm (không còn ghi giấy).</w:t>
      </w:r>
    </w:p>
    <w:p w14:paraId="3D36C173" w14:textId="77777777" w:rsidR="00CF45FB" w:rsidRPr="00AF6A0B" w:rsidRDefault="00CF45FB" w:rsidP="00434184">
      <w:pPr>
        <w:widowControl w:val="0"/>
        <w:spacing w:before="120" w:line="360" w:lineRule="exact"/>
        <w:ind w:firstLine="567"/>
        <w:jc w:val="both"/>
        <w:rPr>
          <w:sz w:val="28"/>
          <w:szCs w:val="28"/>
        </w:rPr>
      </w:pPr>
      <w:r w:rsidRPr="00E90C5C">
        <w:rPr>
          <w:spacing w:val="4"/>
          <w:sz w:val="28"/>
          <w:szCs w:val="28"/>
        </w:rPr>
        <w:t>+ 75/75 Trạm y tế, Phòng khám đa khoa khu vực triển khai phần mềm quản</w:t>
      </w:r>
      <w:r w:rsidRPr="00AF6A0B">
        <w:rPr>
          <w:sz w:val="28"/>
          <w:szCs w:val="28"/>
        </w:rPr>
        <w:t xml:space="preserve"> lý hồ sơ sức khỏe điện tử. Đến thời điểm hiện tại </w:t>
      </w:r>
      <w:r w:rsidRPr="00AF6A0B">
        <w:rPr>
          <w:sz w:val="28"/>
          <w:szCs w:val="28"/>
          <w:lang w:val="vi-VN"/>
        </w:rPr>
        <w:t xml:space="preserve">đã lập và quản lý được </w:t>
      </w:r>
      <w:r w:rsidRPr="00AF6A0B">
        <w:rPr>
          <w:sz w:val="28"/>
          <w:szCs w:val="28"/>
        </w:rPr>
        <w:t xml:space="preserve">678.288 hồ sơ sức khỏe điện tử, đạt 92,40% dân số toàn </w:t>
      </w:r>
      <w:r>
        <w:rPr>
          <w:sz w:val="28"/>
          <w:szCs w:val="28"/>
        </w:rPr>
        <w:t>T</w:t>
      </w:r>
      <w:r w:rsidRPr="00AF6A0B">
        <w:rPr>
          <w:sz w:val="28"/>
          <w:szCs w:val="28"/>
        </w:rPr>
        <w:t>ỉnh.</w:t>
      </w:r>
    </w:p>
    <w:p w14:paraId="1C60D012" w14:textId="77777777" w:rsidR="00CF45FB" w:rsidRPr="00AF6A0B" w:rsidRDefault="00CF45FB" w:rsidP="00434184">
      <w:pPr>
        <w:widowControl w:val="0"/>
        <w:spacing w:before="120" w:line="360" w:lineRule="exact"/>
        <w:ind w:firstLine="567"/>
        <w:jc w:val="both"/>
        <w:rPr>
          <w:sz w:val="28"/>
          <w:szCs w:val="28"/>
        </w:rPr>
      </w:pPr>
      <w:r w:rsidRPr="00D319EB">
        <w:rPr>
          <w:spacing w:val="4"/>
          <w:sz w:val="28"/>
          <w:szCs w:val="28"/>
        </w:rPr>
        <w:t xml:space="preserve">+ 100% cơ sở y tế trên địa bàn </w:t>
      </w:r>
      <w:r>
        <w:rPr>
          <w:spacing w:val="4"/>
          <w:sz w:val="28"/>
          <w:szCs w:val="28"/>
        </w:rPr>
        <w:t>T</w:t>
      </w:r>
      <w:r w:rsidRPr="00D319EB">
        <w:rPr>
          <w:spacing w:val="4"/>
          <w:sz w:val="28"/>
          <w:szCs w:val="28"/>
        </w:rPr>
        <w:t>ỉnh áp dụng dụng phần mềm báo cáo thống</w:t>
      </w:r>
      <w:r w:rsidRPr="00AF6A0B">
        <w:rPr>
          <w:sz w:val="28"/>
          <w:szCs w:val="28"/>
        </w:rPr>
        <w:t xml:space="preserve"> kê điện tử, các báo cáo thống kê y tế định kỳ 3,</w:t>
      </w:r>
      <w:r>
        <w:rPr>
          <w:sz w:val="28"/>
          <w:szCs w:val="28"/>
        </w:rPr>
        <w:t xml:space="preserve"> </w:t>
      </w:r>
      <w:r w:rsidRPr="00AF6A0B">
        <w:rPr>
          <w:sz w:val="28"/>
          <w:szCs w:val="28"/>
        </w:rPr>
        <w:t>6,</w:t>
      </w:r>
      <w:r>
        <w:rPr>
          <w:sz w:val="28"/>
          <w:szCs w:val="28"/>
        </w:rPr>
        <w:t xml:space="preserve"> </w:t>
      </w:r>
      <w:r w:rsidRPr="00AF6A0B">
        <w:rPr>
          <w:sz w:val="28"/>
          <w:szCs w:val="28"/>
        </w:rPr>
        <w:t>9,</w:t>
      </w:r>
      <w:r>
        <w:rPr>
          <w:sz w:val="28"/>
          <w:szCs w:val="28"/>
        </w:rPr>
        <w:t xml:space="preserve"> </w:t>
      </w:r>
      <w:r w:rsidRPr="00AF6A0B">
        <w:rPr>
          <w:sz w:val="28"/>
          <w:szCs w:val="28"/>
        </w:rPr>
        <w:t>12 tháng theo quy định của Bộ Y tế (từ tuyến xã đến tuyến tỉnh) nhập báo cáo trực tiếp trên phần không còn gửi báo cáo giấy hoặc thư điện tử.</w:t>
      </w:r>
    </w:p>
    <w:p w14:paraId="491B127D" w14:textId="77777777" w:rsidR="00CF45FB" w:rsidRPr="00703EAF" w:rsidRDefault="00CF45FB" w:rsidP="00434184">
      <w:pPr>
        <w:widowControl w:val="0"/>
        <w:spacing w:before="120" w:line="360" w:lineRule="exact"/>
        <w:ind w:firstLine="567"/>
        <w:jc w:val="both"/>
        <w:rPr>
          <w:spacing w:val="-4"/>
          <w:sz w:val="28"/>
          <w:szCs w:val="28"/>
        </w:rPr>
      </w:pPr>
      <w:r w:rsidRPr="00703EAF">
        <w:rPr>
          <w:spacing w:val="-4"/>
          <w:sz w:val="28"/>
          <w:szCs w:val="28"/>
        </w:rPr>
        <w:t>+ 100% nhà thuốc, quầy thuốc đã triển khai phần mềm quản lý bán thuốc theo toa.</w:t>
      </w:r>
    </w:p>
    <w:p w14:paraId="6D10BD44" w14:textId="470EEEE3" w:rsidR="00EB100A" w:rsidRPr="00CF45FB" w:rsidRDefault="00393923" w:rsidP="00434184">
      <w:pPr>
        <w:spacing w:before="120" w:line="360" w:lineRule="exact"/>
        <w:ind w:firstLine="567"/>
        <w:jc w:val="both"/>
        <w:rPr>
          <w:b/>
          <w:bCs/>
          <w:i/>
          <w:iCs/>
          <w:sz w:val="28"/>
          <w:szCs w:val="28"/>
        </w:rPr>
      </w:pPr>
      <w:r w:rsidRPr="00CF45FB">
        <w:rPr>
          <w:b/>
          <w:bCs/>
          <w:i/>
          <w:iCs/>
          <w:sz w:val="28"/>
          <w:szCs w:val="28"/>
        </w:rPr>
        <w:t>10</w:t>
      </w:r>
      <w:r w:rsidR="002C3F12" w:rsidRPr="00CF45FB">
        <w:rPr>
          <w:b/>
          <w:bCs/>
          <w:i/>
          <w:iCs/>
          <w:sz w:val="28"/>
          <w:szCs w:val="28"/>
        </w:rPr>
        <w:t xml:space="preserve">.3 </w:t>
      </w:r>
      <w:r w:rsidR="00EB100A" w:rsidRPr="00CF45FB">
        <w:rPr>
          <w:b/>
          <w:bCs/>
          <w:i/>
          <w:iCs/>
          <w:sz w:val="28"/>
          <w:szCs w:val="28"/>
        </w:rPr>
        <w:t xml:space="preserve">Về </w:t>
      </w:r>
      <w:r w:rsidR="000A54EC" w:rsidRPr="00CF45FB">
        <w:rPr>
          <w:b/>
          <w:bCs/>
          <w:i/>
          <w:iCs/>
          <w:sz w:val="28"/>
          <w:szCs w:val="28"/>
        </w:rPr>
        <w:t>n</w:t>
      </w:r>
      <w:r w:rsidR="00EB100A" w:rsidRPr="00CF45FB">
        <w:rPr>
          <w:b/>
          <w:bCs/>
          <w:i/>
          <w:iCs/>
          <w:sz w:val="28"/>
          <w:szCs w:val="28"/>
        </w:rPr>
        <w:t>ông nghiệp</w:t>
      </w:r>
    </w:p>
    <w:p w14:paraId="20047E45" w14:textId="156038BC" w:rsidR="00AA4A7D" w:rsidRPr="003D11FD" w:rsidRDefault="00AA4A7D" w:rsidP="00434184">
      <w:pPr>
        <w:spacing w:before="120" w:line="360" w:lineRule="exact"/>
        <w:ind w:firstLine="567"/>
        <w:jc w:val="both"/>
        <w:rPr>
          <w:sz w:val="28"/>
          <w:szCs w:val="28"/>
        </w:rPr>
      </w:pPr>
      <w:r w:rsidRPr="003D11FD">
        <w:rPr>
          <w:sz w:val="28"/>
          <w:szCs w:val="28"/>
        </w:rPr>
        <w:t>- Tỉnh đang xây dựng cơ sở dữ liệu chuyên ngành</w:t>
      </w:r>
      <w:r w:rsidR="00290368" w:rsidRPr="003D11FD">
        <w:rPr>
          <w:sz w:val="28"/>
          <w:szCs w:val="28"/>
        </w:rPr>
        <w:t xml:space="preserve"> nông nghiệp.</w:t>
      </w:r>
    </w:p>
    <w:p w14:paraId="4B19FBAC" w14:textId="09B455D1" w:rsidR="00AA151E" w:rsidRPr="003D11FD" w:rsidRDefault="000A54EC" w:rsidP="00434184">
      <w:pPr>
        <w:spacing w:before="120" w:line="360" w:lineRule="exact"/>
        <w:ind w:firstLine="567"/>
        <w:jc w:val="both"/>
        <w:rPr>
          <w:sz w:val="28"/>
          <w:szCs w:val="28"/>
        </w:rPr>
      </w:pPr>
      <w:r w:rsidRPr="00E912FD">
        <w:rPr>
          <w:spacing w:val="-4"/>
          <w:sz w:val="28"/>
          <w:szCs w:val="28"/>
        </w:rPr>
        <w:t xml:space="preserve">- </w:t>
      </w:r>
      <w:r w:rsidR="00AA151E" w:rsidRPr="00E912FD">
        <w:rPr>
          <w:spacing w:val="-4"/>
          <w:sz w:val="28"/>
          <w:szCs w:val="28"/>
        </w:rPr>
        <w:t>Xây dựng các mô hình ứng dụng công nghệ cao trong sản xuất nông</w:t>
      </w:r>
      <w:r w:rsidR="00AA151E" w:rsidRPr="003D11FD">
        <w:rPr>
          <w:sz w:val="28"/>
          <w:szCs w:val="28"/>
        </w:rPr>
        <w:t xml:space="preserve"> nghiệp: Mô hình sử dụng thiết bị bay không người lái phun thuốc bảo vệ thực vật trong sản xuất nông nghiệp; Mô hình sử dụng hệ thống tưới phun tự động thích ứng với tình trạng hạn hán trong vườn cây ăn trái; Mô hình trồng rau màu trong nhà lưới </w:t>
      </w:r>
      <w:r w:rsidR="00AA151E" w:rsidRPr="00E912FD">
        <w:rPr>
          <w:spacing w:val="4"/>
          <w:sz w:val="28"/>
          <w:szCs w:val="28"/>
        </w:rPr>
        <w:t>an toàn vệ sinh thực phẩm; Mô hình ứng dụng máy sạ định vị như cấy trong sản</w:t>
      </w:r>
      <w:r w:rsidR="00AA151E" w:rsidRPr="003D11FD">
        <w:rPr>
          <w:sz w:val="28"/>
          <w:szCs w:val="28"/>
        </w:rPr>
        <w:t xml:space="preserve"> </w:t>
      </w:r>
      <w:r w:rsidR="00AA151E" w:rsidRPr="00E912FD">
        <w:rPr>
          <w:spacing w:val="-4"/>
          <w:sz w:val="28"/>
          <w:szCs w:val="28"/>
        </w:rPr>
        <w:t>xuất lúa chất lượng cao; Trồng rau trong nhà lưới theo tiêu chuẩn an toàn vệ sinh</w:t>
      </w:r>
      <w:r w:rsidR="00AA151E" w:rsidRPr="003D11FD">
        <w:rPr>
          <w:sz w:val="28"/>
          <w:szCs w:val="28"/>
        </w:rPr>
        <w:t xml:space="preserve"> thực phẩm. Các mô hình này bước đầu làm nền tảng giúp nông dân dần ứng dụng công nghệ cao, đẩy mạnh ứng dụng cơ giới hóa vào trong sản xuất nông nghiệp, nâng cao nhận thức của người dân theo hướng áp dụng kỹ thuật tiến bộ kỹ thuật </w:t>
      </w:r>
      <w:r w:rsidR="00AA151E" w:rsidRPr="00E912FD">
        <w:rPr>
          <w:spacing w:val="4"/>
          <w:sz w:val="28"/>
          <w:szCs w:val="28"/>
        </w:rPr>
        <w:t xml:space="preserve">mới vào sản xuất tại địa phương, giúp người dân nâng cao giá trị, chất lượng </w:t>
      </w:r>
      <w:r w:rsidR="00AA151E" w:rsidRPr="00E912FD">
        <w:rPr>
          <w:spacing w:val="-4"/>
          <w:sz w:val="28"/>
          <w:szCs w:val="28"/>
        </w:rPr>
        <w:t>nông sản theo hướng an toàn, giúp người dân chủ động sản xuất hơn trong tình</w:t>
      </w:r>
      <w:r w:rsidR="00AA151E" w:rsidRPr="003D11FD">
        <w:rPr>
          <w:sz w:val="28"/>
          <w:szCs w:val="28"/>
        </w:rPr>
        <w:t xml:space="preserve"> trạng biến đổi khí hậu phức tạp như hiện nay. </w:t>
      </w:r>
      <w:r w:rsidR="00330CE9" w:rsidRPr="003D11FD">
        <w:rPr>
          <w:sz w:val="28"/>
          <w:szCs w:val="28"/>
        </w:rPr>
        <w:t>Thông qua các mô hình</w:t>
      </w:r>
      <w:r w:rsidR="00AA151E" w:rsidRPr="003D11FD">
        <w:rPr>
          <w:sz w:val="28"/>
          <w:szCs w:val="28"/>
        </w:rPr>
        <w:t xml:space="preserve"> giúp nông dân có </w:t>
      </w:r>
      <w:r w:rsidR="00AA151E" w:rsidRPr="00E912FD">
        <w:rPr>
          <w:spacing w:val="4"/>
          <w:sz w:val="28"/>
          <w:szCs w:val="28"/>
        </w:rPr>
        <w:t>cách hiểu, cách làm phù hợp hơn, khôi phục sức khỏe đất, phát triển mô hình sản</w:t>
      </w:r>
      <w:r w:rsidR="00AA151E" w:rsidRPr="003D11FD">
        <w:rPr>
          <w:sz w:val="28"/>
          <w:szCs w:val="28"/>
        </w:rPr>
        <w:t xml:space="preserve"> xuất về lâu dài.</w:t>
      </w:r>
    </w:p>
    <w:p w14:paraId="3F9AF979" w14:textId="77777777" w:rsidR="00BC7A17" w:rsidRPr="00AF6A0B" w:rsidRDefault="000A54EC" w:rsidP="00434184">
      <w:pPr>
        <w:widowControl w:val="0"/>
        <w:spacing w:before="120" w:line="360" w:lineRule="exact"/>
        <w:ind w:firstLine="567"/>
        <w:jc w:val="both"/>
        <w:rPr>
          <w:sz w:val="28"/>
          <w:szCs w:val="28"/>
        </w:rPr>
      </w:pPr>
      <w:r w:rsidRPr="003D11FD">
        <w:rPr>
          <w:sz w:val="28"/>
          <w:szCs w:val="28"/>
        </w:rPr>
        <w:t xml:space="preserve">- </w:t>
      </w:r>
      <w:r w:rsidR="00BC7A17" w:rsidRPr="00AF6A0B">
        <w:rPr>
          <w:sz w:val="28"/>
          <w:szCs w:val="28"/>
        </w:rPr>
        <w:t xml:space="preserve">Xây dựng và đưa vào vận hành Sàn giao dịch và truy xuất nguồn gốc “Nông sản Hậu Giang” với tên miền: https://nongsanhaugiang.com.vn, ứng dụng </w:t>
      </w:r>
      <w:r w:rsidR="00BC7A17" w:rsidRPr="00D47914">
        <w:rPr>
          <w:spacing w:val="4"/>
          <w:sz w:val="28"/>
          <w:szCs w:val="28"/>
        </w:rPr>
        <w:t>trên điện thoại là Agri360 (NS Hậu Giang). Mục đích của “Sàn giao dịch và truy xuất nguồn gốc” này giúp nông dân có điều kiện thuận lợi để ứng dụng công</w:t>
      </w:r>
      <w:r w:rsidR="00BC7A17" w:rsidRPr="00AF6A0B">
        <w:rPr>
          <w:sz w:val="28"/>
          <w:szCs w:val="28"/>
        </w:rPr>
        <w:t xml:space="preserve"> nghệ trong truy xuất nguồn gốc nông sản. Các tổ chức, cá nhân có thể tự đăng ký tài khoản trên trang Nông sản Hậu Giang; ghi chép nhật ký điện tử trong hoạt động và sản xuất; tạo mã truy xuất nguồn gốc nông sản của mình thông qua mã QRCode; đưa sản phẩm lên sàn giao dịch để quảng bá, tăng cơ hội tiếp cận </w:t>
      </w:r>
      <w:r w:rsidR="00BC7A17" w:rsidRPr="00D47914">
        <w:rPr>
          <w:spacing w:val="-4"/>
          <w:sz w:val="28"/>
          <w:szCs w:val="28"/>
        </w:rPr>
        <w:t>các doanh nghiệp thu mua sản phẩm,... Đến nay đã có trên 3.476 tổ chức và cá</w:t>
      </w:r>
      <w:r w:rsidR="00BC7A17" w:rsidRPr="00AF6A0B">
        <w:rPr>
          <w:sz w:val="28"/>
          <w:szCs w:val="28"/>
        </w:rPr>
        <w:t xml:space="preserve"> nhân </w:t>
      </w:r>
      <w:r w:rsidR="00BC7A17" w:rsidRPr="00D47914">
        <w:rPr>
          <w:spacing w:val="-4"/>
          <w:sz w:val="28"/>
          <w:szCs w:val="28"/>
        </w:rPr>
        <w:t>đăng ký tài khoản sử dụng. Có trên 573 nông sản, sản phẩm của các tổ chức, cá</w:t>
      </w:r>
      <w:r w:rsidR="00BC7A17" w:rsidRPr="00AF6A0B">
        <w:rPr>
          <w:sz w:val="28"/>
          <w:szCs w:val="28"/>
        </w:rPr>
        <w:t xml:space="preserve"> nhân </w:t>
      </w:r>
      <w:r w:rsidR="00BC7A17" w:rsidRPr="00D47914">
        <w:rPr>
          <w:spacing w:val="4"/>
          <w:sz w:val="28"/>
          <w:szCs w:val="28"/>
        </w:rPr>
        <w:t>trong và ngoài tỉnh tham gia trên sàn, giải quyết vấn đề truy xuất nguồn gốc nông</w:t>
      </w:r>
      <w:r w:rsidR="00BC7A17" w:rsidRPr="00AF6A0B">
        <w:rPr>
          <w:sz w:val="28"/>
          <w:szCs w:val="28"/>
        </w:rPr>
        <w:t xml:space="preserve"> sản, tăng cơ hội tiếp cận với doanh nghiệp và góp phần giải quyết đầu ra </w:t>
      </w:r>
      <w:r w:rsidR="00BC7A17" w:rsidRPr="005267B2">
        <w:rPr>
          <w:spacing w:val="4"/>
          <w:sz w:val="28"/>
          <w:szCs w:val="28"/>
        </w:rPr>
        <w:t>nông sản của nông dân. Đã hỗ trợ trên 28.000 tem truy xuất nguồn gốc cho các hộ</w:t>
      </w:r>
      <w:r w:rsidR="00BC7A17" w:rsidRPr="00AF6A0B">
        <w:rPr>
          <w:sz w:val="28"/>
          <w:szCs w:val="28"/>
        </w:rPr>
        <w:t xml:space="preserve"> cá thể, </w:t>
      </w:r>
      <w:r w:rsidR="00BC7A17">
        <w:rPr>
          <w:sz w:val="28"/>
          <w:szCs w:val="28"/>
        </w:rPr>
        <w:t>hợp tác xã</w:t>
      </w:r>
      <w:r w:rsidR="00BC7A17" w:rsidRPr="00AF6A0B">
        <w:rPr>
          <w:sz w:val="28"/>
          <w:szCs w:val="28"/>
        </w:rPr>
        <w:t>,</w:t>
      </w:r>
      <w:r w:rsidR="00BC7A17">
        <w:rPr>
          <w:sz w:val="28"/>
          <w:szCs w:val="28"/>
        </w:rPr>
        <w:t xml:space="preserve"> tổ hợp tác</w:t>
      </w:r>
      <w:r w:rsidR="00BC7A17" w:rsidRPr="00AF6A0B">
        <w:rPr>
          <w:sz w:val="28"/>
          <w:szCs w:val="28"/>
        </w:rPr>
        <w:t xml:space="preserve"> góp phần nâng cao thêm giá trị cho các</w:t>
      </w:r>
      <w:r w:rsidR="00BC7A17" w:rsidRPr="00D47914">
        <w:rPr>
          <w:sz w:val="28"/>
          <w:szCs w:val="28"/>
        </w:rPr>
        <w:t xml:space="preserve"> </w:t>
      </w:r>
      <w:r w:rsidR="00BC7A17" w:rsidRPr="00AF6A0B">
        <w:rPr>
          <w:sz w:val="28"/>
          <w:szCs w:val="28"/>
        </w:rPr>
        <w:t>nông sản</w:t>
      </w:r>
      <w:r w:rsidR="00BC7A17">
        <w:rPr>
          <w:sz w:val="28"/>
          <w:szCs w:val="28"/>
        </w:rPr>
        <w:t>,</w:t>
      </w:r>
      <w:r w:rsidR="00BC7A17" w:rsidRPr="00AF6A0B">
        <w:rPr>
          <w:sz w:val="28"/>
          <w:szCs w:val="28"/>
        </w:rPr>
        <w:t xml:space="preserve"> sản phẩm chủ lực của </w:t>
      </w:r>
      <w:r w:rsidR="00BC7A17">
        <w:rPr>
          <w:sz w:val="28"/>
          <w:szCs w:val="28"/>
        </w:rPr>
        <w:t>T</w:t>
      </w:r>
      <w:r w:rsidR="00BC7A17" w:rsidRPr="00AF6A0B">
        <w:rPr>
          <w:sz w:val="28"/>
          <w:szCs w:val="28"/>
        </w:rPr>
        <w:t>ỉnh.</w:t>
      </w:r>
    </w:p>
    <w:p w14:paraId="4981806C" w14:textId="37617777" w:rsidR="00EB100A" w:rsidRPr="00B3057E" w:rsidRDefault="00393923" w:rsidP="00434184">
      <w:pPr>
        <w:spacing w:before="120" w:line="360" w:lineRule="exact"/>
        <w:ind w:firstLine="567"/>
        <w:jc w:val="both"/>
        <w:rPr>
          <w:b/>
          <w:bCs/>
          <w:i/>
          <w:iCs/>
          <w:sz w:val="28"/>
          <w:szCs w:val="28"/>
        </w:rPr>
      </w:pPr>
      <w:r w:rsidRPr="00B3057E">
        <w:rPr>
          <w:b/>
          <w:bCs/>
          <w:i/>
          <w:iCs/>
          <w:sz w:val="28"/>
          <w:szCs w:val="28"/>
        </w:rPr>
        <w:t>10</w:t>
      </w:r>
      <w:r w:rsidR="00CB32BC" w:rsidRPr="00B3057E">
        <w:rPr>
          <w:b/>
          <w:bCs/>
          <w:i/>
          <w:iCs/>
          <w:sz w:val="28"/>
          <w:szCs w:val="28"/>
        </w:rPr>
        <w:t xml:space="preserve">.4. </w:t>
      </w:r>
      <w:r w:rsidR="00D10EEC" w:rsidRPr="00B3057E">
        <w:rPr>
          <w:b/>
          <w:bCs/>
          <w:i/>
          <w:iCs/>
          <w:sz w:val="28"/>
          <w:szCs w:val="28"/>
        </w:rPr>
        <w:t xml:space="preserve">Về </w:t>
      </w:r>
      <w:r w:rsidR="00CB32BC" w:rsidRPr="00B3057E">
        <w:rPr>
          <w:b/>
          <w:bCs/>
          <w:i/>
          <w:iCs/>
          <w:sz w:val="28"/>
          <w:szCs w:val="28"/>
        </w:rPr>
        <w:t>lĩnh vực t</w:t>
      </w:r>
      <w:r w:rsidR="00D10EEC" w:rsidRPr="00B3057E">
        <w:rPr>
          <w:b/>
          <w:bCs/>
          <w:i/>
          <w:iCs/>
          <w:sz w:val="28"/>
          <w:szCs w:val="28"/>
        </w:rPr>
        <w:t>ài nguyên và môi trường</w:t>
      </w:r>
    </w:p>
    <w:p w14:paraId="7D565B73" w14:textId="123B0A8C" w:rsidR="00D270B7" w:rsidRPr="003D11FD" w:rsidRDefault="00290368" w:rsidP="00434184">
      <w:pPr>
        <w:spacing w:before="120" w:line="360" w:lineRule="exact"/>
        <w:ind w:firstLine="567"/>
        <w:jc w:val="both"/>
        <w:rPr>
          <w:sz w:val="28"/>
          <w:szCs w:val="28"/>
        </w:rPr>
      </w:pPr>
      <w:r w:rsidRPr="003D11FD">
        <w:rPr>
          <w:sz w:val="28"/>
          <w:szCs w:val="28"/>
        </w:rPr>
        <w:t>Tỉnh đang x</w:t>
      </w:r>
      <w:r w:rsidR="00D270B7" w:rsidRPr="003D11FD">
        <w:rPr>
          <w:sz w:val="28"/>
          <w:szCs w:val="28"/>
        </w:rPr>
        <w:t xml:space="preserve">ây dựng các hệ thống thông tin, cơ sở dữ liệu lớn toàn diện nhằm quản lý hiệu quả lĩnh vực tài nguyên và môi trường trên địa bàn </w:t>
      </w:r>
      <w:r w:rsidR="00BC7A17">
        <w:rPr>
          <w:sz w:val="28"/>
          <w:szCs w:val="28"/>
        </w:rPr>
        <w:t>T</w:t>
      </w:r>
      <w:r w:rsidR="00A916F7" w:rsidRPr="003D11FD">
        <w:rPr>
          <w:sz w:val="28"/>
          <w:szCs w:val="28"/>
        </w:rPr>
        <w:t>ỉnh.</w:t>
      </w:r>
    </w:p>
    <w:p w14:paraId="3A9CA3F9" w14:textId="77777777" w:rsidR="008B2ACF" w:rsidRPr="003D11FD" w:rsidRDefault="008B2ACF" w:rsidP="00434184">
      <w:pPr>
        <w:spacing w:before="120" w:line="360" w:lineRule="exact"/>
        <w:ind w:firstLine="567"/>
        <w:jc w:val="both"/>
        <w:rPr>
          <w:rStyle w:val="Strong"/>
          <w:noProof/>
          <w:sz w:val="28"/>
          <w:szCs w:val="28"/>
        </w:rPr>
      </w:pPr>
      <w:r w:rsidRPr="003D11FD">
        <w:rPr>
          <w:rStyle w:val="Strong"/>
          <w:noProof/>
          <w:sz w:val="28"/>
          <w:szCs w:val="28"/>
          <w:lang w:val="vi-VN"/>
        </w:rPr>
        <w:t xml:space="preserve">III. </w:t>
      </w:r>
      <w:r w:rsidRPr="003D11FD">
        <w:rPr>
          <w:rStyle w:val="Strong"/>
          <w:noProof/>
          <w:sz w:val="28"/>
          <w:szCs w:val="28"/>
        </w:rPr>
        <w:t>ĐÁNH GIÁ CHUNG</w:t>
      </w:r>
    </w:p>
    <w:p w14:paraId="264B55E9" w14:textId="77777777" w:rsidR="008B2ACF" w:rsidRPr="003D11FD" w:rsidRDefault="008B2ACF" w:rsidP="00434184">
      <w:pPr>
        <w:spacing w:before="120" w:line="360" w:lineRule="exact"/>
        <w:ind w:firstLine="567"/>
        <w:jc w:val="both"/>
        <w:rPr>
          <w:rStyle w:val="Strong"/>
          <w:noProof/>
          <w:sz w:val="28"/>
          <w:szCs w:val="28"/>
        </w:rPr>
      </w:pPr>
      <w:r w:rsidRPr="003D11FD">
        <w:rPr>
          <w:rStyle w:val="Strong"/>
          <w:noProof/>
          <w:sz w:val="28"/>
          <w:szCs w:val="28"/>
        </w:rPr>
        <w:t>1. Ưu điểm</w:t>
      </w:r>
    </w:p>
    <w:p w14:paraId="45FDE344" w14:textId="5836A389" w:rsidR="008B2ACF" w:rsidRPr="003D11FD" w:rsidRDefault="008B2ACF" w:rsidP="00434184">
      <w:pPr>
        <w:spacing w:before="120" w:line="360" w:lineRule="exact"/>
        <w:ind w:firstLine="567"/>
        <w:jc w:val="both"/>
        <w:rPr>
          <w:bCs/>
          <w:sz w:val="28"/>
          <w:szCs w:val="28"/>
        </w:rPr>
      </w:pPr>
      <w:r w:rsidRPr="0021405D">
        <w:rPr>
          <w:spacing w:val="-2"/>
          <w:sz w:val="28"/>
          <w:szCs w:val="28"/>
        </w:rPr>
        <w:t>Việc ứng dụng công nghệ thông tin</w:t>
      </w:r>
      <w:r w:rsidR="00121D07" w:rsidRPr="0021405D">
        <w:rPr>
          <w:spacing w:val="-2"/>
          <w:sz w:val="28"/>
          <w:szCs w:val="28"/>
        </w:rPr>
        <w:t>, chuyển đổi số</w:t>
      </w:r>
      <w:r w:rsidRPr="0021405D">
        <w:rPr>
          <w:spacing w:val="-2"/>
          <w:sz w:val="28"/>
          <w:szCs w:val="28"/>
        </w:rPr>
        <w:t xml:space="preserve"> có nhiều tiến bộ, dịch</w:t>
      </w:r>
      <w:r w:rsidRPr="003D11FD">
        <w:rPr>
          <w:sz w:val="28"/>
          <w:szCs w:val="28"/>
        </w:rPr>
        <w:t xml:space="preserve"> vụ công trực tuyến dần phát h</w:t>
      </w:r>
      <w:r w:rsidR="00E169AE" w:rsidRPr="003D11FD">
        <w:rPr>
          <w:sz w:val="28"/>
          <w:szCs w:val="28"/>
        </w:rPr>
        <w:t>uy được hiệu quả. Các ứng dụng c</w:t>
      </w:r>
      <w:r w:rsidRPr="003D11FD">
        <w:rPr>
          <w:sz w:val="28"/>
          <w:szCs w:val="28"/>
        </w:rPr>
        <w:t>hính quyền điện tử, đô thị thông minh triển khai trong thời gian qua đã đi vào vận hành ổn định và mang lại những hiệu quả tích cực, góp phần nâng cao hiệu quả hoạt động của các cơ quan nhà nước, tăng tính minh bạch, tính tương tác giữa cơ quan nhà nước với người dân và doanh nghiệp, được người dân đồng thuận và đánh giá cao.</w:t>
      </w:r>
    </w:p>
    <w:p w14:paraId="1D891E96" w14:textId="7FC295F0" w:rsidR="008B2ACF" w:rsidRPr="003D11FD" w:rsidRDefault="008B2ACF" w:rsidP="00434184">
      <w:pPr>
        <w:spacing w:before="120" w:line="360" w:lineRule="exact"/>
        <w:ind w:firstLine="567"/>
        <w:jc w:val="both"/>
        <w:rPr>
          <w:b/>
          <w:bCs/>
          <w:sz w:val="28"/>
          <w:szCs w:val="28"/>
          <w:lang w:val="vi-VN"/>
        </w:rPr>
      </w:pPr>
      <w:r w:rsidRPr="003D11FD">
        <w:rPr>
          <w:b/>
          <w:sz w:val="28"/>
          <w:szCs w:val="28"/>
        </w:rPr>
        <w:t xml:space="preserve">2. </w:t>
      </w:r>
      <w:r w:rsidRPr="003D11FD">
        <w:rPr>
          <w:b/>
          <w:bCs/>
          <w:sz w:val="28"/>
          <w:szCs w:val="28"/>
        </w:rPr>
        <w:t>Hạn chế</w:t>
      </w:r>
      <w:r w:rsidR="008F7CE5" w:rsidRPr="003D11FD">
        <w:rPr>
          <w:b/>
          <w:bCs/>
          <w:sz w:val="28"/>
          <w:szCs w:val="28"/>
          <w:lang w:val="vi-VN"/>
        </w:rPr>
        <w:t xml:space="preserve"> và nguyên nhân</w:t>
      </w:r>
    </w:p>
    <w:p w14:paraId="7F2DCF49" w14:textId="558864C0" w:rsidR="00880750" w:rsidRPr="003D11FD" w:rsidRDefault="00733559" w:rsidP="00434184">
      <w:pPr>
        <w:spacing w:before="120" w:line="360" w:lineRule="exact"/>
        <w:ind w:firstLine="567"/>
        <w:jc w:val="both"/>
        <w:rPr>
          <w:noProof/>
          <w:sz w:val="28"/>
          <w:szCs w:val="28"/>
        </w:rPr>
      </w:pPr>
      <w:r w:rsidRPr="0049501B">
        <w:rPr>
          <w:noProof/>
          <w:spacing w:val="4"/>
          <w:sz w:val="28"/>
          <w:szCs w:val="28"/>
        </w:rPr>
        <w:t xml:space="preserve">Tham gia </w:t>
      </w:r>
      <w:r w:rsidR="004277B8" w:rsidRPr="0049501B">
        <w:rPr>
          <w:noProof/>
          <w:spacing w:val="4"/>
          <w:sz w:val="28"/>
          <w:szCs w:val="28"/>
        </w:rPr>
        <w:t xml:space="preserve">chuyển đổi </w:t>
      </w:r>
      <w:r w:rsidRPr="0049501B">
        <w:rPr>
          <w:noProof/>
          <w:spacing w:val="4"/>
          <w:sz w:val="28"/>
          <w:szCs w:val="28"/>
        </w:rPr>
        <w:t>số được</w:t>
      </w:r>
      <w:r w:rsidR="00880750" w:rsidRPr="0049501B">
        <w:rPr>
          <w:noProof/>
          <w:spacing w:val="4"/>
          <w:sz w:val="28"/>
          <w:szCs w:val="28"/>
          <w:lang w:val="vi-VN"/>
        </w:rPr>
        <w:t xml:space="preserve"> cấp ủy, chính quyền </w:t>
      </w:r>
      <w:r w:rsidR="003C6112" w:rsidRPr="0049501B">
        <w:rPr>
          <w:noProof/>
          <w:spacing w:val="4"/>
          <w:sz w:val="28"/>
          <w:szCs w:val="28"/>
        </w:rPr>
        <w:t xml:space="preserve">rất quan </w:t>
      </w:r>
      <w:r w:rsidR="00880750" w:rsidRPr="0049501B">
        <w:rPr>
          <w:noProof/>
          <w:spacing w:val="4"/>
          <w:sz w:val="28"/>
          <w:szCs w:val="28"/>
          <w:lang w:val="vi-VN"/>
        </w:rPr>
        <w:t>t</w:t>
      </w:r>
      <w:r w:rsidR="00DB5203" w:rsidRPr="0049501B">
        <w:rPr>
          <w:noProof/>
          <w:spacing w:val="4"/>
          <w:sz w:val="28"/>
          <w:szCs w:val="28"/>
        </w:rPr>
        <w:t>âm trong</w:t>
      </w:r>
      <w:r w:rsidR="00880750" w:rsidRPr="0049501B">
        <w:rPr>
          <w:noProof/>
          <w:spacing w:val="4"/>
          <w:sz w:val="28"/>
          <w:szCs w:val="28"/>
          <w:lang w:val="vi-VN"/>
        </w:rPr>
        <w:t xml:space="preserve"> </w:t>
      </w:r>
      <w:r w:rsidR="00880750" w:rsidRPr="0049501B">
        <w:rPr>
          <w:noProof/>
          <w:spacing w:val="-4"/>
          <w:sz w:val="28"/>
          <w:szCs w:val="28"/>
          <w:lang w:val="vi-VN"/>
        </w:rPr>
        <w:t>lãnh chỉ đạo</w:t>
      </w:r>
      <w:r w:rsidR="00D3534F" w:rsidRPr="0049501B">
        <w:rPr>
          <w:noProof/>
          <w:spacing w:val="-4"/>
          <w:sz w:val="28"/>
          <w:szCs w:val="28"/>
        </w:rPr>
        <w:t xml:space="preserve">, triển khai </w:t>
      </w:r>
      <w:r w:rsidR="009457B4" w:rsidRPr="0049501B">
        <w:rPr>
          <w:noProof/>
          <w:spacing w:val="-4"/>
          <w:sz w:val="28"/>
          <w:szCs w:val="28"/>
        </w:rPr>
        <w:t xml:space="preserve">với việc ban hành </w:t>
      </w:r>
      <w:r w:rsidR="00DB5203" w:rsidRPr="0049501B">
        <w:rPr>
          <w:noProof/>
          <w:spacing w:val="-4"/>
          <w:sz w:val="28"/>
          <w:szCs w:val="28"/>
        </w:rPr>
        <w:t xml:space="preserve">nhiều văn bản </w:t>
      </w:r>
      <w:r w:rsidR="00880750" w:rsidRPr="0049501B">
        <w:rPr>
          <w:noProof/>
          <w:spacing w:val="-4"/>
          <w:sz w:val="28"/>
          <w:szCs w:val="28"/>
          <w:lang w:val="vi-VN"/>
        </w:rPr>
        <w:t xml:space="preserve">cụ thể hóa trong </w:t>
      </w:r>
      <w:r w:rsidR="00880750" w:rsidRPr="0049501B">
        <w:rPr>
          <w:spacing w:val="-4"/>
          <w:sz w:val="28"/>
          <w:szCs w:val="28"/>
          <w:shd w:val="clear" w:color="auto" w:fill="FFFFFF"/>
        </w:rPr>
        <w:t>Nghị</w:t>
      </w:r>
      <w:r w:rsidR="00880750" w:rsidRPr="003D11FD">
        <w:rPr>
          <w:sz w:val="28"/>
          <w:szCs w:val="28"/>
          <w:shd w:val="clear" w:color="auto" w:fill="FFFFFF"/>
        </w:rPr>
        <w:t xml:space="preserve"> quyết số 0</w:t>
      </w:r>
      <w:r w:rsidR="00121D07" w:rsidRPr="003D11FD">
        <w:rPr>
          <w:sz w:val="28"/>
          <w:szCs w:val="28"/>
          <w:shd w:val="clear" w:color="auto" w:fill="FFFFFF"/>
        </w:rPr>
        <w:t>2</w:t>
      </w:r>
      <w:r w:rsidR="00880750" w:rsidRPr="003D11FD">
        <w:rPr>
          <w:sz w:val="28"/>
          <w:szCs w:val="28"/>
          <w:shd w:val="clear" w:color="auto" w:fill="FFFFFF"/>
        </w:rPr>
        <w:t>-NQ/TU</w:t>
      </w:r>
      <w:r w:rsidR="00880750" w:rsidRPr="003D11FD">
        <w:rPr>
          <w:sz w:val="28"/>
          <w:szCs w:val="28"/>
          <w:shd w:val="clear" w:color="auto" w:fill="FFFFFF"/>
          <w:lang w:val="vi-VN"/>
        </w:rPr>
        <w:t xml:space="preserve"> của Tỉnh ủy</w:t>
      </w:r>
      <w:r w:rsidR="00962747" w:rsidRPr="003D11FD">
        <w:rPr>
          <w:sz w:val="28"/>
          <w:szCs w:val="28"/>
          <w:shd w:val="clear" w:color="auto" w:fill="FFFFFF"/>
        </w:rPr>
        <w:t xml:space="preserve">. Tuy nhiên, </w:t>
      </w:r>
      <w:r w:rsidR="00880750" w:rsidRPr="003D11FD">
        <w:rPr>
          <w:noProof/>
          <w:sz w:val="28"/>
          <w:szCs w:val="28"/>
          <w:lang w:val="vi-VN"/>
        </w:rPr>
        <w:t xml:space="preserve">công tác kiểm tra, giám sát, đôn đốc việc thực hiện </w:t>
      </w:r>
      <w:r w:rsidR="007C6C56" w:rsidRPr="003D11FD">
        <w:rPr>
          <w:noProof/>
          <w:sz w:val="28"/>
          <w:szCs w:val="28"/>
        </w:rPr>
        <w:t xml:space="preserve">các chỉ tiêu, kế hoạch </w:t>
      </w:r>
      <w:r w:rsidR="00880750" w:rsidRPr="003D11FD">
        <w:rPr>
          <w:noProof/>
          <w:sz w:val="28"/>
          <w:szCs w:val="28"/>
          <w:lang w:val="vi-VN"/>
        </w:rPr>
        <w:t>chưa thường xuyên; chưa kịp thời phát hiện những hạn chế, thiếu sót để chấn chỉnh, khắc phục</w:t>
      </w:r>
      <w:r w:rsidR="008704D1" w:rsidRPr="003D11FD">
        <w:rPr>
          <w:noProof/>
          <w:sz w:val="28"/>
          <w:szCs w:val="28"/>
        </w:rPr>
        <w:t>;</w:t>
      </w:r>
      <w:r w:rsidR="00BE5F32" w:rsidRPr="003D11FD">
        <w:rPr>
          <w:noProof/>
          <w:sz w:val="28"/>
          <w:szCs w:val="28"/>
        </w:rPr>
        <w:t xml:space="preserve"> bộ phận cán bộ tham mưu, thực hiện </w:t>
      </w:r>
      <w:r w:rsidR="00BE5F32" w:rsidRPr="0049501B">
        <w:rPr>
          <w:noProof/>
          <w:spacing w:val="-2"/>
          <w:sz w:val="28"/>
          <w:szCs w:val="28"/>
        </w:rPr>
        <w:t xml:space="preserve">về </w:t>
      </w:r>
      <w:r w:rsidR="002369D6" w:rsidRPr="0049501B">
        <w:rPr>
          <w:noProof/>
          <w:spacing w:val="-2"/>
          <w:sz w:val="28"/>
          <w:szCs w:val="28"/>
        </w:rPr>
        <w:t>công nghệ thông tin còn thiếu và yếu, một vài đơn vị không có cán bộ công</w:t>
      </w:r>
      <w:r w:rsidR="002369D6" w:rsidRPr="003D11FD">
        <w:rPr>
          <w:noProof/>
          <w:sz w:val="28"/>
          <w:szCs w:val="28"/>
        </w:rPr>
        <w:t xml:space="preserve"> nghệ thông tin </w:t>
      </w:r>
      <w:r w:rsidR="009F4645" w:rsidRPr="003D11FD">
        <w:rPr>
          <w:noProof/>
          <w:sz w:val="28"/>
          <w:szCs w:val="28"/>
        </w:rPr>
        <w:t>nên việc triển khai gặp nhiều khó khăn.</w:t>
      </w:r>
    </w:p>
    <w:p w14:paraId="01D6F055" w14:textId="428C1CEA" w:rsidR="00456EDA" w:rsidRPr="003D11FD" w:rsidRDefault="008B2ACF" w:rsidP="00434184">
      <w:pPr>
        <w:spacing w:before="120" w:line="360" w:lineRule="exact"/>
        <w:ind w:firstLine="567"/>
        <w:jc w:val="both"/>
        <w:rPr>
          <w:b/>
          <w:sz w:val="28"/>
          <w:szCs w:val="28"/>
          <w:shd w:val="clear" w:color="auto" w:fill="FFFFFF"/>
        </w:rPr>
      </w:pPr>
      <w:r w:rsidRPr="003D11FD">
        <w:rPr>
          <w:b/>
          <w:sz w:val="28"/>
          <w:szCs w:val="28"/>
          <w:shd w:val="clear" w:color="auto" w:fill="FFFFFF"/>
        </w:rPr>
        <w:t>IV. P</w:t>
      </w:r>
      <w:r w:rsidR="00456EDA" w:rsidRPr="003D11FD">
        <w:rPr>
          <w:b/>
          <w:sz w:val="28"/>
          <w:szCs w:val="28"/>
          <w:shd w:val="clear" w:color="auto" w:fill="FFFFFF"/>
        </w:rPr>
        <w:t>HƯƠNG HƯỚNG NHIỆM VỤ</w:t>
      </w:r>
      <w:r w:rsidR="000E19ED" w:rsidRPr="003D11FD">
        <w:rPr>
          <w:b/>
          <w:sz w:val="28"/>
          <w:szCs w:val="28"/>
          <w:shd w:val="clear" w:color="auto" w:fill="FFFFFF"/>
        </w:rPr>
        <w:t xml:space="preserve"> TRONG THỜI GIAN TỚI</w:t>
      </w:r>
    </w:p>
    <w:p w14:paraId="11D5FCBD" w14:textId="54C5B1D2" w:rsidR="00C919E8" w:rsidRPr="003D11FD" w:rsidRDefault="00C919E8" w:rsidP="00434184">
      <w:pPr>
        <w:spacing w:before="120" w:line="360" w:lineRule="exact"/>
        <w:ind w:firstLine="567"/>
        <w:jc w:val="both"/>
        <w:rPr>
          <w:noProof/>
          <w:sz w:val="28"/>
          <w:szCs w:val="28"/>
        </w:rPr>
      </w:pPr>
      <w:r w:rsidRPr="005F5477">
        <w:rPr>
          <w:b/>
          <w:spacing w:val="4"/>
          <w:sz w:val="28"/>
          <w:szCs w:val="28"/>
          <w:shd w:val="clear" w:color="auto" w:fill="FFFFFF"/>
        </w:rPr>
        <w:t>1</w:t>
      </w:r>
      <w:r w:rsidRPr="005F5477">
        <w:rPr>
          <w:spacing w:val="4"/>
          <w:sz w:val="28"/>
          <w:szCs w:val="28"/>
          <w:shd w:val="clear" w:color="auto" w:fill="FFFFFF"/>
        </w:rPr>
        <w:t>. Tiếp tục chỉ đạo, đôn đốc các sở, ban</w:t>
      </w:r>
      <w:r w:rsidR="005F5477" w:rsidRPr="005F5477">
        <w:rPr>
          <w:spacing w:val="4"/>
          <w:sz w:val="28"/>
          <w:szCs w:val="28"/>
          <w:shd w:val="clear" w:color="auto" w:fill="FFFFFF"/>
        </w:rPr>
        <w:t>,</w:t>
      </w:r>
      <w:r w:rsidRPr="005F5477">
        <w:rPr>
          <w:spacing w:val="4"/>
          <w:sz w:val="28"/>
          <w:szCs w:val="28"/>
          <w:shd w:val="clear" w:color="auto" w:fill="FFFFFF"/>
        </w:rPr>
        <w:t xml:space="preserve"> ngành</w:t>
      </w:r>
      <w:r w:rsidR="005F5477" w:rsidRPr="005F5477">
        <w:rPr>
          <w:spacing w:val="4"/>
          <w:sz w:val="28"/>
          <w:szCs w:val="28"/>
          <w:shd w:val="clear" w:color="auto" w:fill="FFFFFF"/>
        </w:rPr>
        <w:t xml:space="preserve"> tỉnh;</w:t>
      </w:r>
      <w:r w:rsidRPr="005F5477">
        <w:rPr>
          <w:spacing w:val="4"/>
          <w:sz w:val="28"/>
          <w:szCs w:val="28"/>
          <w:shd w:val="clear" w:color="auto" w:fill="FFFFFF"/>
        </w:rPr>
        <w:t xml:space="preserve"> </w:t>
      </w:r>
      <w:r w:rsidRPr="005F5477">
        <w:rPr>
          <w:spacing w:val="4"/>
          <w:sz w:val="28"/>
          <w:szCs w:val="28"/>
        </w:rPr>
        <w:t>UBND các huyện, thị xã, thành phố</w:t>
      </w:r>
      <w:r w:rsidRPr="005F5477">
        <w:rPr>
          <w:spacing w:val="4"/>
          <w:sz w:val="28"/>
          <w:szCs w:val="28"/>
          <w:shd w:val="clear" w:color="auto" w:fill="FFFFFF"/>
        </w:rPr>
        <w:t xml:space="preserve"> thực hiện nghiêm</w:t>
      </w:r>
      <w:r w:rsidRPr="005F5477">
        <w:rPr>
          <w:noProof/>
          <w:spacing w:val="4"/>
          <w:sz w:val="28"/>
          <w:szCs w:val="28"/>
        </w:rPr>
        <w:t xml:space="preserve"> việc xây dựng chính quyền điện tử và chuyển</w:t>
      </w:r>
      <w:r w:rsidRPr="003D11FD">
        <w:rPr>
          <w:noProof/>
          <w:sz w:val="28"/>
          <w:szCs w:val="28"/>
        </w:rPr>
        <w:t xml:space="preserve"> đổi số tỉnh Hậu Giang giai đoạn 2021 - 2025.</w:t>
      </w:r>
    </w:p>
    <w:p w14:paraId="20A28B7C" w14:textId="5CA3E01E" w:rsidR="00C919E8" w:rsidRPr="003D11FD" w:rsidRDefault="00C919E8" w:rsidP="00434184">
      <w:pPr>
        <w:spacing w:before="120" w:line="360" w:lineRule="exact"/>
        <w:ind w:firstLine="567"/>
        <w:jc w:val="both"/>
        <w:rPr>
          <w:sz w:val="28"/>
          <w:szCs w:val="28"/>
        </w:rPr>
      </w:pPr>
      <w:r w:rsidRPr="003D11FD">
        <w:rPr>
          <w:b/>
          <w:noProof/>
          <w:sz w:val="28"/>
          <w:szCs w:val="28"/>
        </w:rPr>
        <w:t>2</w:t>
      </w:r>
      <w:r w:rsidRPr="003D11FD">
        <w:rPr>
          <w:noProof/>
          <w:sz w:val="28"/>
          <w:szCs w:val="28"/>
        </w:rPr>
        <w:t xml:space="preserve">. </w:t>
      </w:r>
      <w:r w:rsidRPr="003D11FD">
        <w:rPr>
          <w:sz w:val="28"/>
          <w:szCs w:val="28"/>
        </w:rPr>
        <w:t>Tiếp tục tuyên truyền</w:t>
      </w:r>
      <w:r w:rsidRPr="003D11FD">
        <w:rPr>
          <w:rFonts w:eastAsia="Calibri"/>
          <w:sz w:val="28"/>
          <w:szCs w:val="28"/>
          <w:lang w:val="vi-VN"/>
        </w:rPr>
        <w:t xml:space="preserve"> sâu rộng các nội dung, kết quả và mô hình </w:t>
      </w:r>
      <w:r w:rsidRPr="003D11FD">
        <w:rPr>
          <w:noProof/>
          <w:sz w:val="28"/>
          <w:szCs w:val="28"/>
        </w:rPr>
        <w:t xml:space="preserve">chuyển đổi số </w:t>
      </w:r>
      <w:r w:rsidRPr="003D11FD">
        <w:rPr>
          <w:rFonts w:eastAsia="Calibri"/>
          <w:sz w:val="28"/>
          <w:szCs w:val="28"/>
        </w:rPr>
        <w:t xml:space="preserve">hàng </w:t>
      </w:r>
      <w:r w:rsidRPr="003D11FD">
        <w:rPr>
          <w:rFonts w:eastAsia="Calibri"/>
          <w:sz w:val="28"/>
          <w:szCs w:val="28"/>
          <w:lang w:val="vi-VN"/>
        </w:rPr>
        <w:t>năm</w:t>
      </w:r>
      <w:r w:rsidRPr="003D11FD">
        <w:rPr>
          <w:rFonts w:eastAsia="Calibri"/>
          <w:sz w:val="28"/>
          <w:szCs w:val="28"/>
        </w:rPr>
        <w:t>,</w:t>
      </w:r>
      <w:r w:rsidRPr="003D11FD">
        <w:rPr>
          <w:rFonts w:eastAsia="Calibri"/>
          <w:sz w:val="28"/>
          <w:szCs w:val="28"/>
          <w:lang w:val="vi-VN"/>
        </w:rPr>
        <w:t xml:space="preserve"> góp phần nâng cao chất lượng phục vụ cho người dân trong việc </w:t>
      </w:r>
      <w:r w:rsidRPr="005F5477">
        <w:rPr>
          <w:rFonts w:eastAsia="Calibri"/>
          <w:spacing w:val="4"/>
          <w:sz w:val="28"/>
          <w:szCs w:val="28"/>
          <w:lang w:val="vi-VN"/>
        </w:rPr>
        <w:t xml:space="preserve">giải quyết </w:t>
      </w:r>
      <w:r w:rsidR="000D3F3F" w:rsidRPr="005F5477">
        <w:rPr>
          <w:rFonts w:eastAsia="Calibri"/>
          <w:spacing w:val="4"/>
          <w:sz w:val="28"/>
          <w:szCs w:val="28"/>
        </w:rPr>
        <w:t>thủ tục hành chính</w:t>
      </w:r>
      <w:r w:rsidRPr="005F5477">
        <w:rPr>
          <w:rFonts w:eastAsia="Calibri"/>
          <w:spacing w:val="4"/>
          <w:sz w:val="28"/>
          <w:szCs w:val="28"/>
        </w:rPr>
        <w:t>;</w:t>
      </w:r>
      <w:r w:rsidRPr="005F5477">
        <w:rPr>
          <w:spacing w:val="4"/>
          <w:sz w:val="28"/>
          <w:szCs w:val="28"/>
          <w:lang w:val="vi-VN"/>
        </w:rPr>
        <w:t xml:space="preserve"> </w:t>
      </w:r>
      <w:r w:rsidR="005F5477" w:rsidRPr="005F5477">
        <w:rPr>
          <w:spacing w:val="4"/>
          <w:sz w:val="28"/>
          <w:szCs w:val="28"/>
        </w:rPr>
        <w:t>g</w:t>
      </w:r>
      <w:r w:rsidRPr="005F5477">
        <w:rPr>
          <w:spacing w:val="4"/>
          <w:sz w:val="28"/>
          <w:szCs w:val="28"/>
          <w:lang w:val="vi-VN"/>
        </w:rPr>
        <w:t xml:space="preserve">óp phần nâng cao dân trí, thúc đẩy phát triển kinh tế - xã hội, đảm bảo an sinh xã hội, đảm bảo quốc phòng - an ninh, trật tự </w:t>
      </w:r>
      <w:r w:rsidRPr="005F5477">
        <w:rPr>
          <w:spacing w:val="-2"/>
          <w:sz w:val="28"/>
          <w:szCs w:val="28"/>
          <w:lang w:val="vi-VN"/>
        </w:rPr>
        <w:t>an toàn xã hội</w:t>
      </w:r>
      <w:r w:rsidRPr="005F5477">
        <w:rPr>
          <w:spacing w:val="-2"/>
          <w:sz w:val="28"/>
          <w:szCs w:val="28"/>
        </w:rPr>
        <w:t xml:space="preserve"> gắn với các hoạt động kỷ niệm các ngày lễ lớn, các sự kiện chính</w:t>
      </w:r>
      <w:r w:rsidRPr="003D11FD">
        <w:rPr>
          <w:sz w:val="28"/>
          <w:szCs w:val="28"/>
        </w:rPr>
        <w:t xml:space="preserve"> trị của đất nước, của </w:t>
      </w:r>
      <w:r w:rsidR="005F5477">
        <w:rPr>
          <w:sz w:val="28"/>
          <w:szCs w:val="28"/>
        </w:rPr>
        <w:t>T</w:t>
      </w:r>
      <w:r w:rsidRPr="003D11FD">
        <w:rPr>
          <w:sz w:val="28"/>
          <w:szCs w:val="28"/>
        </w:rPr>
        <w:t>ỉnh.</w:t>
      </w:r>
    </w:p>
    <w:p w14:paraId="1AE50007" w14:textId="60BF6BE4" w:rsidR="00554C35" w:rsidRPr="00554C35" w:rsidRDefault="00885CB7" w:rsidP="005A30F3">
      <w:pPr>
        <w:spacing w:before="120" w:line="276" w:lineRule="auto"/>
        <w:ind w:firstLine="567"/>
        <w:jc w:val="both"/>
        <w:rPr>
          <w:sz w:val="28"/>
          <w:szCs w:val="28"/>
          <w:shd w:val="clear" w:color="auto" w:fill="FFFFFF"/>
        </w:rPr>
      </w:pPr>
      <w:r w:rsidRPr="003D11FD">
        <w:rPr>
          <w:sz w:val="28"/>
          <w:szCs w:val="28"/>
          <w:shd w:val="clear" w:color="auto" w:fill="FFFFFF"/>
        </w:rPr>
        <w:t xml:space="preserve">Trên đây là </w:t>
      </w:r>
      <w:r w:rsidR="00554C35" w:rsidRPr="00CC516F">
        <w:rPr>
          <w:noProof/>
          <w:spacing w:val="4"/>
          <w:sz w:val="28"/>
          <w:szCs w:val="28"/>
          <w:lang w:val="vi-VN"/>
        </w:rPr>
        <w:t xml:space="preserve">báo cáo sơ kết 03 năm thực hiện Nghị quyết số 02-NQ/TU </w:t>
      </w:r>
      <w:r w:rsidR="00554C35" w:rsidRPr="00554C35">
        <w:rPr>
          <w:noProof/>
          <w:spacing w:val="4"/>
          <w:sz w:val="28"/>
          <w:szCs w:val="28"/>
          <w:lang w:val="vi-VN"/>
        </w:rPr>
        <w:t>ngày 02</w:t>
      </w:r>
      <w:r w:rsidR="005A30F3">
        <w:rPr>
          <w:noProof/>
          <w:spacing w:val="4"/>
          <w:sz w:val="28"/>
          <w:szCs w:val="28"/>
        </w:rPr>
        <w:t>/</w:t>
      </w:r>
      <w:r w:rsidR="00554C35" w:rsidRPr="00554C35">
        <w:rPr>
          <w:noProof/>
          <w:spacing w:val="4"/>
          <w:sz w:val="28"/>
          <w:szCs w:val="28"/>
          <w:lang w:val="vi-VN"/>
        </w:rPr>
        <w:t>12</w:t>
      </w:r>
      <w:r w:rsidR="005A30F3">
        <w:rPr>
          <w:noProof/>
          <w:spacing w:val="4"/>
          <w:sz w:val="28"/>
          <w:szCs w:val="28"/>
        </w:rPr>
        <w:t>/</w:t>
      </w:r>
      <w:r w:rsidR="00554C35" w:rsidRPr="00554C35">
        <w:rPr>
          <w:noProof/>
          <w:spacing w:val="4"/>
          <w:sz w:val="28"/>
          <w:szCs w:val="28"/>
          <w:lang w:val="vi-VN"/>
        </w:rPr>
        <w:t>2020 của Ban Chấp hành Đảng bộ tỉnh về xây dựng Chính</w:t>
      </w:r>
      <w:r w:rsidR="00554C35" w:rsidRPr="003D11FD">
        <w:rPr>
          <w:noProof/>
          <w:sz w:val="28"/>
          <w:szCs w:val="28"/>
          <w:lang w:val="vi-VN"/>
        </w:rPr>
        <w:t xml:space="preserve"> quyền điện tử và chuyển đổi số </w:t>
      </w:r>
      <w:r w:rsidR="00554C35" w:rsidRPr="00CC516F">
        <w:rPr>
          <w:noProof/>
          <w:spacing w:val="2"/>
          <w:sz w:val="28"/>
          <w:szCs w:val="28"/>
          <w:lang w:val="vi-VN"/>
        </w:rPr>
        <w:t>tỉnh Hậu Giang giai đoạn 2021 - 2025, định hướng đến năm 2030</w:t>
      </w:r>
      <w:r w:rsidR="00554C35">
        <w:rPr>
          <w:noProof/>
          <w:spacing w:val="2"/>
          <w:sz w:val="28"/>
          <w:szCs w:val="28"/>
        </w:rPr>
        <w:t>.</w:t>
      </w:r>
    </w:p>
    <w:p w14:paraId="056A0212" w14:textId="77777777" w:rsidR="00A7514E" w:rsidRPr="009D7F7E" w:rsidRDefault="00A7514E" w:rsidP="001D2E01">
      <w:pPr>
        <w:spacing w:before="120" w:after="120" w:line="360" w:lineRule="exact"/>
        <w:ind w:firstLine="567"/>
        <w:jc w:val="both"/>
        <w:rPr>
          <w:sz w:val="28"/>
          <w:szCs w:val="28"/>
          <w:shd w:val="clear" w:color="auto" w:fill="FFFFFF"/>
        </w:rPr>
      </w:pPr>
    </w:p>
    <w:tbl>
      <w:tblPr>
        <w:tblW w:w="8897" w:type="dxa"/>
        <w:tblInd w:w="108" w:type="dxa"/>
        <w:tblLook w:val="0000" w:firstRow="0" w:lastRow="0" w:firstColumn="0" w:lastColumn="0" w:noHBand="0" w:noVBand="0"/>
      </w:tblPr>
      <w:tblGrid>
        <w:gridCol w:w="4521"/>
        <w:gridCol w:w="4376"/>
      </w:tblGrid>
      <w:tr w:rsidR="00D14E79" w:rsidRPr="009D7F7E" w14:paraId="10EC2B45" w14:textId="77777777" w:rsidTr="00B32544">
        <w:trPr>
          <w:trHeight w:val="1318"/>
        </w:trPr>
        <w:tc>
          <w:tcPr>
            <w:tcW w:w="4521" w:type="dxa"/>
          </w:tcPr>
          <w:p w14:paraId="4D82C1BB" w14:textId="77777777" w:rsidR="00D14E79" w:rsidRPr="009D7F7E" w:rsidRDefault="00D14E79" w:rsidP="00A474A4">
            <w:pPr>
              <w:jc w:val="both"/>
              <w:rPr>
                <w:bCs/>
                <w:iCs/>
                <w:noProof/>
                <w:sz w:val="28"/>
                <w:u w:val="single"/>
                <w:lang w:val="vi-VN"/>
              </w:rPr>
            </w:pPr>
            <w:r w:rsidRPr="009D7F7E">
              <w:rPr>
                <w:bCs/>
                <w:iCs/>
                <w:noProof/>
                <w:sz w:val="28"/>
                <w:u w:val="single"/>
                <w:lang w:val="vi-VN"/>
              </w:rPr>
              <w:t>Nơi nhận:</w:t>
            </w:r>
          </w:p>
          <w:p w14:paraId="703247D8" w14:textId="43822A60" w:rsidR="00D14E79" w:rsidRPr="009D7F7E" w:rsidRDefault="00D14E79" w:rsidP="00A474A4">
            <w:pPr>
              <w:jc w:val="both"/>
              <w:rPr>
                <w:noProof/>
              </w:rPr>
            </w:pPr>
            <w:r w:rsidRPr="009D7F7E">
              <w:rPr>
                <w:noProof/>
                <w:lang w:val="vi-VN"/>
              </w:rPr>
              <w:t>- TT</w:t>
            </w:r>
            <w:r w:rsidR="005F5477">
              <w:rPr>
                <w:noProof/>
              </w:rPr>
              <w:t>:</w:t>
            </w:r>
            <w:r w:rsidRPr="009D7F7E">
              <w:rPr>
                <w:noProof/>
                <w:lang w:val="vi-VN"/>
              </w:rPr>
              <w:t xml:space="preserve"> Tỉnh ủy</w:t>
            </w:r>
            <w:r w:rsidRPr="009D7F7E">
              <w:rPr>
                <w:noProof/>
              </w:rPr>
              <w:t>,</w:t>
            </w:r>
            <w:r w:rsidRPr="009D7F7E">
              <w:rPr>
                <w:noProof/>
                <w:lang w:val="vi-VN"/>
              </w:rPr>
              <w:t xml:space="preserve"> </w:t>
            </w:r>
            <w:r w:rsidR="0047426F" w:rsidRPr="009D7F7E">
              <w:rPr>
                <w:noProof/>
                <w:lang w:val="vi-VN"/>
              </w:rPr>
              <w:t>HĐND</w:t>
            </w:r>
            <w:r w:rsidR="0047426F">
              <w:rPr>
                <w:noProof/>
              </w:rPr>
              <w:t>,</w:t>
            </w:r>
            <w:r w:rsidR="0047426F" w:rsidRPr="009D7F7E">
              <w:rPr>
                <w:noProof/>
                <w:lang w:val="vi-VN"/>
              </w:rPr>
              <w:t xml:space="preserve"> </w:t>
            </w:r>
            <w:r w:rsidRPr="009D7F7E">
              <w:rPr>
                <w:noProof/>
                <w:lang w:val="vi-VN"/>
              </w:rPr>
              <w:t>UBND tỉnh</w:t>
            </w:r>
            <w:r w:rsidRPr="009D7F7E">
              <w:rPr>
                <w:noProof/>
              </w:rPr>
              <w:t>,</w:t>
            </w:r>
          </w:p>
          <w:p w14:paraId="6532A08A" w14:textId="6DFF119A" w:rsidR="00D14E79" w:rsidRPr="009D7F7E" w:rsidRDefault="00D14E79" w:rsidP="00A474A4">
            <w:pPr>
              <w:jc w:val="both"/>
              <w:rPr>
                <w:noProof/>
              </w:rPr>
            </w:pPr>
            <w:r w:rsidRPr="009D7F7E">
              <w:rPr>
                <w:noProof/>
                <w:lang w:val="vi-VN"/>
              </w:rPr>
              <w:t>- UBMTTQVN tỉnh</w:t>
            </w:r>
            <w:r w:rsidRPr="009D7F7E">
              <w:rPr>
                <w:noProof/>
              </w:rPr>
              <w:t>,</w:t>
            </w:r>
          </w:p>
          <w:p w14:paraId="6245A965" w14:textId="77777777" w:rsidR="00D14E79" w:rsidRPr="009D7F7E" w:rsidRDefault="00D14E79" w:rsidP="00A474A4">
            <w:pPr>
              <w:jc w:val="both"/>
              <w:rPr>
                <w:noProof/>
              </w:rPr>
            </w:pPr>
            <w:r w:rsidRPr="009D7F7E">
              <w:rPr>
                <w:noProof/>
                <w:lang w:val="vi-VN"/>
              </w:rPr>
              <w:t>- Ban Tuyên giáo Tỉnh ủy</w:t>
            </w:r>
            <w:r w:rsidRPr="009D7F7E">
              <w:rPr>
                <w:noProof/>
              </w:rPr>
              <w:t>,</w:t>
            </w:r>
          </w:p>
          <w:p w14:paraId="25806AAC" w14:textId="77777777" w:rsidR="00D14E79" w:rsidRPr="009D7F7E" w:rsidRDefault="00D14E79" w:rsidP="00A474A4">
            <w:pPr>
              <w:jc w:val="both"/>
              <w:rPr>
                <w:noProof/>
              </w:rPr>
            </w:pPr>
            <w:r w:rsidRPr="009D7F7E">
              <w:rPr>
                <w:noProof/>
                <w:lang w:val="vi-VN"/>
              </w:rPr>
              <w:t>- Ban Dân vận Tỉnh ủy</w:t>
            </w:r>
            <w:r w:rsidRPr="009D7F7E">
              <w:rPr>
                <w:noProof/>
              </w:rPr>
              <w:t>,</w:t>
            </w:r>
          </w:p>
          <w:p w14:paraId="4A89204D" w14:textId="6D532113" w:rsidR="00D14E79" w:rsidRPr="009D7F7E" w:rsidRDefault="00D14E79" w:rsidP="00A474A4">
            <w:pPr>
              <w:jc w:val="both"/>
              <w:rPr>
                <w:noProof/>
              </w:rPr>
            </w:pPr>
            <w:r w:rsidRPr="009D7F7E">
              <w:rPr>
                <w:noProof/>
                <w:lang w:val="vi-VN"/>
              </w:rPr>
              <w:t>- Các sở, ban</w:t>
            </w:r>
            <w:r w:rsidR="005F5477">
              <w:rPr>
                <w:noProof/>
              </w:rPr>
              <w:t>,</w:t>
            </w:r>
            <w:r w:rsidRPr="009D7F7E">
              <w:rPr>
                <w:noProof/>
                <w:lang w:val="vi-VN"/>
              </w:rPr>
              <w:t xml:space="preserve"> ngành tỉnh</w:t>
            </w:r>
            <w:r w:rsidRPr="009D7F7E">
              <w:rPr>
                <w:noProof/>
              </w:rPr>
              <w:t>,</w:t>
            </w:r>
          </w:p>
          <w:p w14:paraId="09A8FF52" w14:textId="77777777" w:rsidR="00D14E79" w:rsidRDefault="00D14E79" w:rsidP="00A474A4">
            <w:pPr>
              <w:jc w:val="both"/>
              <w:rPr>
                <w:noProof/>
                <w:spacing w:val="-6"/>
              </w:rPr>
            </w:pPr>
            <w:r w:rsidRPr="009D7F7E">
              <w:rPr>
                <w:noProof/>
                <w:spacing w:val="-6"/>
                <w:lang w:val="vi-VN"/>
              </w:rPr>
              <w:t>- Các cơ quan ngành dọc đóng trên địa bàn tỉnh</w:t>
            </w:r>
            <w:r w:rsidRPr="009D7F7E">
              <w:rPr>
                <w:noProof/>
                <w:spacing w:val="-6"/>
              </w:rPr>
              <w:t>,</w:t>
            </w:r>
          </w:p>
          <w:p w14:paraId="012DDBE3" w14:textId="783C2FE1" w:rsidR="00661D15" w:rsidRPr="009D7F7E" w:rsidRDefault="00661D15" w:rsidP="00A474A4">
            <w:pPr>
              <w:jc w:val="both"/>
              <w:rPr>
                <w:noProof/>
                <w:spacing w:val="-6"/>
              </w:rPr>
            </w:pPr>
            <w:r>
              <w:rPr>
                <w:noProof/>
                <w:spacing w:val="-6"/>
              </w:rPr>
              <w:t>- Huyện ủy, Thị ủy, Thành ủy</w:t>
            </w:r>
          </w:p>
          <w:p w14:paraId="33579BFF" w14:textId="77777777" w:rsidR="00D14E79" w:rsidRPr="009D7F7E" w:rsidRDefault="00D14E79" w:rsidP="00A474A4">
            <w:pPr>
              <w:jc w:val="both"/>
              <w:rPr>
                <w:noProof/>
              </w:rPr>
            </w:pPr>
            <w:r w:rsidRPr="009D7F7E">
              <w:rPr>
                <w:noProof/>
                <w:lang w:val="vi-VN"/>
              </w:rPr>
              <w:t>- UBND các huyện, thị xã, thành phố</w:t>
            </w:r>
            <w:r w:rsidRPr="009D7F7E">
              <w:rPr>
                <w:noProof/>
              </w:rPr>
              <w:t>,</w:t>
            </w:r>
          </w:p>
          <w:p w14:paraId="430849BF" w14:textId="21F69CB9" w:rsidR="00D14E79" w:rsidRPr="009D7F7E" w:rsidRDefault="00D14E79" w:rsidP="00A474A4">
            <w:pPr>
              <w:jc w:val="both"/>
              <w:rPr>
                <w:noProof/>
                <w:sz w:val="6"/>
                <w:szCs w:val="6"/>
                <w:lang w:val="vi-VN"/>
              </w:rPr>
            </w:pPr>
            <w:r w:rsidRPr="009D7F7E">
              <w:rPr>
                <w:noProof/>
                <w:lang w:val="vi-VN"/>
              </w:rPr>
              <w:t xml:space="preserve">- Lưu </w:t>
            </w:r>
            <w:r w:rsidR="00D0355C" w:rsidRPr="009D7F7E">
              <w:rPr>
                <w:noProof/>
              </w:rPr>
              <w:t>VPTU</w:t>
            </w:r>
            <w:r w:rsidRPr="009D7F7E">
              <w:rPr>
                <w:noProof/>
                <w:lang w:val="vi-VN"/>
              </w:rPr>
              <w:t>.</w:t>
            </w:r>
          </w:p>
        </w:tc>
        <w:tc>
          <w:tcPr>
            <w:tcW w:w="4376" w:type="dxa"/>
          </w:tcPr>
          <w:p w14:paraId="3002027F" w14:textId="0DB22370" w:rsidR="00D14E79" w:rsidRPr="009D7F7E" w:rsidRDefault="00D14E79" w:rsidP="00A474A4">
            <w:pPr>
              <w:jc w:val="center"/>
              <w:rPr>
                <w:b/>
                <w:bCs/>
                <w:noProof/>
                <w:sz w:val="28"/>
                <w:szCs w:val="28"/>
              </w:rPr>
            </w:pPr>
            <w:r w:rsidRPr="009D7F7E">
              <w:rPr>
                <w:b/>
                <w:bCs/>
                <w:noProof/>
                <w:sz w:val="28"/>
                <w:szCs w:val="28"/>
              </w:rPr>
              <w:t xml:space="preserve">T/M BAN THƯỜNG VỤ </w:t>
            </w:r>
          </w:p>
          <w:p w14:paraId="5826A15F" w14:textId="38B18F3D" w:rsidR="00D14E79" w:rsidRPr="009D7F7E" w:rsidRDefault="00AC0E85" w:rsidP="00A474A4">
            <w:pPr>
              <w:jc w:val="center"/>
              <w:rPr>
                <w:bCs/>
                <w:noProof/>
                <w:sz w:val="28"/>
                <w:szCs w:val="28"/>
              </w:rPr>
            </w:pPr>
            <w:r w:rsidRPr="009D7F7E">
              <w:rPr>
                <w:bCs/>
                <w:noProof/>
                <w:sz w:val="28"/>
                <w:szCs w:val="28"/>
              </w:rPr>
              <w:t xml:space="preserve"> </w:t>
            </w:r>
          </w:p>
          <w:p w14:paraId="5D098E2E" w14:textId="77777777" w:rsidR="00D14E79" w:rsidRPr="009D7F7E" w:rsidRDefault="00D14E79" w:rsidP="00A474A4">
            <w:pPr>
              <w:jc w:val="center"/>
              <w:rPr>
                <w:bCs/>
                <w:noProof/>
                <w:sz w:val="28"/>
                <w:szCs w:val="28"/>
                <w:lang w:val="vi-VN"/>
              </w:rPr>
            </w:pPr>
          </w:p>
          <w:p w14:paraId="52A05E4A" w14:textId="77777777" w:rsidR="00D14E79" w:rsidRPr="009D7F7E" w:rsidRDefault="00D14E79" w:rsidP="00A474A4">
            <w:pPr>
              <w:jc w:val="center"/>
              <w:rPr>
                <w:bCs/>
                <w:noProof/>
                <w:sz w:val="28"/>
                <w:szCs w:val="28"/>
                <w:lang w:val="vi-VN"/>
              </w:rPr>
            </w:pPr>
          </w:p>
          <w:p w14:paraId="6D4E2614" w14:textId="77777777" w:rsidR="00D14E79" w:rsidRPr="009D7F7E" w:rsidRDefault="00D14E79" w:rsidP="00A474A4">
            <w:pPr>
              <w:jc w:val="center"/>
              <w:rPr>
                <w:bCs/>
                <w:noProof/>
                <w:sz w:val="28"/>
                <w:szCs w:val="28"/>
                <w:lang w:val="vi-VN"/>
              </w:rPr>
            </w:pPr>
          </w:p>
          <w:p w14:paraId="6A17CE5D" w14:textId="77777777" w:rsidR="00D14E79" w:rsidRPr="009D7F7E" w:rsidRDefault="00D14E79" w:rsidP="00A474A4">
            <w:pPr>
              <w:jc w:val="center"/>
              <w:rPr>
                <w:bCs/>
                <w:noProof/>
                <w:sz w:val="28"/>
                <w:szCs w:val="28"/>
                <w:lang w:val="vi-VN"/>
              </w:rPr>
            </w:pPr>
          </w:p>
          <w:p w14:paraId="2E54C4CA" w14:textId="77777777" w:rsidR="00D14E79" w:rsidRPr="009D7F7E" w:rsidRDefault="00D14E79" w:rsidP="00A474A4">
            <w:pPr>
              <w:jc w:val="center"/>
              <w:rPr>
                <w:bCs/>
                <w:noProof/>
                <w:sz w:val="28"/>
                <w:szCs w:val="28"/>
                <w:lang w:val="vi-VN"/>
              </w:rPr>
            </w:pPr>
          </w:p>
          <w:p w14:paraId="050E4EA8" w14:textId="77777777" w:rsidR="00D14E79" w:rsidRPr="009D7F7E" w:rsidRDefault="00D14E79" w:rsidP="00A474A4">
            <w:pPr>
              <w:jc w:val="center"/>
              <w:rPr>
                <w:b/>
                <w:bCs/>
                <w:noProof/>
                <w:sz w:val="28"/>
                <w:szCs w:val="28"/>
              </w:rPr>
            </w:pPr>
            <w:r w:rsidRPr="009D7F7E">
              <w:rPr>
                <w:b/>
                <w:bCs/>
                <w:noProof/>
                <w:sz w:val="28"/>
                <w:szCs w:val="28"/>
              </w:rPr>
              <w:t xml:space="preserve"> </w:t>
            </w:r>
          </w:p>
        </w:tc>
      </w:tr>
    </w:tbl>
    <w:p w14:paraId="4262F493" w14:textId="77777777" w:rsidR="008B2ACF" w:rsidRPr="009D7F7E" w:rsidRDefault="008B2ACF" w:rsidP="00395ADD">
      <w:pPr>
        <w:shd w:val="clear" w:color="auto" w:fill="FFFFFF"/>
        <w:spacing w:before="80" w:after="80"/>
        <w:rPr>
          <w:bCs/>
          <w:noProof/>
          <w:sz w:val="28"/>
          <w:szCs w:val="28"/>
          <w:lang w:val="vi-VN"/>
        </w:rPr>
      </w:pPr>
    </w:p>
    <w:sectPr w:rsidR="008B2ACF" w:rsidRPr="009D7F7E" w:rsidSect="00E65CBA">
      <w:headerReference w:type="default" r:id="rId8"/>
      <w:endnotePr>
        <w:numFmt w:val="decimal"/>
      </w:endnotePr>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E3AD" w14:textId="77777777" w:rsidR="004D23F3" w:rsidRDefault="004D23F3" w:rsidP="00487B7F">
      <w:r>
        <w:separator/>
      </w:r>
    </w:p>
  </w:endnote>
  <w:endnote w:type="continuationSeparator" w:id="0">
    <w:p w14:paraId="7BD6B192" w14:textId="77777777" w:rsidR="004D23F3" w:rsidRDefault="004D23F3" w:rsidP="0048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0FCB" w14:textId="77777777" w:rsidR="004D23F3" w:rsidRDefault="004D23F3" w:rsidP="00487B7F">
      <w:r>
        <w:separator/>
      </w:r>
    </w:p>
  </w:footnote>
  <w:footnote w:type="continuationSeparator" w:id="0">
    <w:p w14:paraId="26DED031" w14:textId="77777777" w:rsidR="004D23F3" w:rsidRDefault="004D23F3" w:rsidP="00487B7F">
      <w:r>
        <w:continuationSeparator/>
      </w:r>
    </w:p>
  </w:footnote>
  <w:footnote w:id="1">
    <w:p w14:paraId="0FF30FC6" w14:textId="16D71424" w:rsidR="00370434" w:rsidRPr="001B48F4" w:rsidRDefault="003A5B0B" w:rsidP="00D70AFE">
      <w:pPr>
        <w:ind w:firstLine="567"/>
        <w:jc w:val="both"/>
        <w:rPr>
          <w:sz w:val="20"/>
          <w:szCs w:val="20"/>
        </w:rPr>
      </w:pPr>
      <w:r w:rsidRPr="003A5B0B">
        <w:rPr>
          <w:b/>
          <w:bCs/>
          <w:spacing w:val="4"/>
          <w:sz w:val="20"/>
          <w:szCs w:val="20"/>
          <w:vertAlign w:val="superscript"/>
        </w:rPr>
        <w:t>[</w:t>
      </w:r>
      <w:r w:rsidR="00370434" w:rsidRPr="003A5B0B">
        <w:rPr>
          <w:rStyle w:val="FootnoteReference"/>
          <w:b/>
          <w:bCs/>
          <w:spacing w:val="4"/>
          <w:sz w:val="20"/>
          <w:szCs w:val="20"/>
        </w:rPr>
        <w:footnoteRef/>
      </w:r>
      <w:r w:rsidRPr="003A5B0B">
        <w:rPr>
          <w:b/>
          <w:bCs/>
          <w:spacing w:val="4"/>
          <w:sz w:val="20"/>
          <w:szCs w:val="20"/>
          <w:vertAlign w:val="superscript"/>
        </w:rPr>
        <w:t>]</w:t>
      </w:r>
      <w:r w:rsidR="00921453" w:rsidRPr="003A5B0B">
        <w:rPr>
          <w:b/>
          <w:bCs/>
          <w:spacing w:val="4"/>
          <w:sz w:val="20"/>
          <w:szCs w:val="20"/>
        </w:rPr>
        <w:t xml:space="preserve"> </w:t>
      </w:r>
      <w:r w:rsidR="00921453" w:rsidRPr="003A1EFB">
        <w:rPr>
          <w:bCs/>
          <w:noProof/>
          <w:spacing w:val="4"/>
          <w:sz w:val="20"/>
          <w:szCs w:val="20"/>
        </w:rPr>
        <w:t>Nghị quyết số 25/2020/NQ-HĐND ngày 04</w:t>
      </w:r>
      <w:r w:rsidR="003A1EFB" w:rsidRPr="003A1EFB">
        <w:rPr>
          <w:bCs/>
          <w:noProof/>
          <w:spacing w:val="4"/>
          <w:sz w:val="20"/>
          <w:szCs w:val="20"/>
        </w:rPr>
        <w:t>/</w:t>
      </w:r>
      <w:r w:rsidR="00921453" w:rsidRPr="003A1EFB">
        <w:rPr>
          <w:bCs/>
          <w:noProof/>
          <w:spacing w:val="4"/>
          <w:sz w:val="20"/>
          <w:szCs w:val="20"/>
        </w:rPr>
        <w:t>12</w:t>
      </w:r>
      <w:r w:rsidR="003A1EFB" w:rsidRPr="003A1EFB">
        <w:rPr>
          <w:bCs/>
          <w:noProof/>
          <w:spacing w:val="4"/>
          <w:sz w:val="20"/>
          <w:szCs w:val="20"/>
        </w:rPr>
        <w:t>/</w:t>
      </w:r>
      <w:r w:rsidR="00921453" w:rsidRPr="003A1EFB">
        <w:rPr>
          <w:bCs/>
          <w:noProof/>
          <w:spacing w:val="4"/>
          <w:sz w:val="20"/>
          <w:szCs w:val="20"/>
        </w:rPr>
        <w:t>2020 của Hội đồng nhân dân tỉnh về việc thông qua Đề án Xây</w:t>
      </w:r>
      <w:r w:rsidR="00921453" w:rsidRPr="001B48F4">
        <w:rPr>
          <w:bCs/>
          <w:noProof/>
          <w:sz w:val="20"/>
          <w:szCs w:val="20"/>
        </w:rPr>
        <w:t xml:space="preserve"> dựng Chính quyền điện tử và đô thị thông minh tỉnh Hậu Giang giai đoạn 2020 </w:t>
      </w:r>
      <w:r w:rsidR="00251FEF">
        <w:rPr>
          <w:bCs/>
          <w:noProof/>
          <w:sz w:val="20"/>
          <w:szCs w:val="20"/>
          <w:lang w:val="vi-VN"/>
        </w:rPr>
        <w:t>-</w:t>
      </w:r>
      <w:r w:rsidR="00921453" w:rsidRPr="001B48F4">
        <w:rPr>
          <w:bCs/>
          <w:noProof/>
          <w:sz w:val="20"/>
          <w:szCs w:val="20"/>
        </w:rPr>
        <w:t xml:space="preserve"> 2025</w:t>
      </w:r>
      <w:r w:rsidR="00304E7E" w:rsidRPr="001B48F4">
        <w:rPr>
          <w:bCs/>
          <w:noProof/>
          <w:sz w:val="20"/>
          <w:szCs w:val="20"/>
        </w:rPr>
        <w:t>;</w:t>
      </w:r>
      <w:r w:rsidR="00251FEF">
        <w:rPr>
          <w:bCs/>
          <w:noProof/>
          <w:sz w:val="20"/>
          <w:szCs w:val="20"/>
          <w:lang w:val="vi-VN"/>
        </w:rPr>
        <w:t xml:space="preserve"> </w:t>
      </w:r>
      <w:r w:rsidR="00921453" w:rsidRPr="001B48F4">
        <w:rPr>
          <w:bCs/>
          <w:noProof/>
          <w:sz w:val="20"/>
          <w:szCs w:val="20"/>
        </w:rPr>
        <w:t xml:space="preserve">Nghị quyết số </w:t>
      </w:r>
      <w:r w:rsidR="00921453" w:rsidRPr="00E528EB">
        <w:rPr>
          <w:bCs/>
          <w:noProof/>
          <w:spacing w:val="4"/>
          <w:sz w:val="20"/>
          <w:szCs w:val="20"/>
        </w:rPr>
        <w:t>14/2021/NQ-HĐND ngày 14/7/2021 của Hội đồng nhân dân tỉnh về quy định mức chi hỗ trợ đối với cán bộ, công</w:t>
      </w:r>
      <w:r w:rsidR="00921453" w:rsidRPr="001B48F4">
        <w:rPr>
          <w:bCs/>
          <w:noProof/>
          <w:sz w:val="20"/>
          <w:szCs w:val="20"/>
        </w:rPr>
        <w:t xml:space="preserve"> chức, viên chức phụ trách công nghệ thông tin trong các cơ quan, đơn vị, địa phương thuộc tỉnh Hậu Giang</w:t>
      </w:r>
      <w:r w:rsidR="00304E7E" w:rsidRPr="001B48F4">
        <w:rPr>
          <w:bCs/>
          <w:noProof/>
          <w:sz w:val="20"/>
          <w:szCs w:val="20"/>
        </w:rPr>
        <w:t>;</w:t>
      </w:r>
      <w:r w:rsidR="00921453" w:rsidRPr="001B48F4">
        <w:rPr>
          <w:bCs/>
          <w:noProof/>
          <w:sz w:val="20"/>
          <w:szCs w:val="20"/>
        </w:rPr>
        <w:t xml:space="preserve"> Nghị quyết số 04/NQ-HĐND ngày 14</w:t>
      </w:r>
      <w:r w:rsidR="003A1EFB">
        <w:rPr>
          <w:bCs/>
          <w:noProof/>
          <w:sz w:val="20"/>
          <w:szCs w:val="20"/>
        </w:rPr>
        <w:t>/</w:t>
      </w:r>
      <w:r w:rsidR="00921453" w:rsidRPr="001B48F4">
        <w:rPr>
          <w:bCs/>
          <w:noProof/>
          <w:sz w:val="20"/>
          <w:szCs w:val="20"/>
        </w:rPr>
        <w:t>7</w:t>
      </w:r>
      <w:r w:rsidR="003A1EFB">
        <w:rPr>
          <w:bCs/>
          <w:noProof/>
          <w:sz w:val="20"/>
          <w:szCs w:val="20"/>
        </w:rPr>
        <w:t>/</w:t>
      </w:r>
      <w:r w:rsidR="00921453" w:rsidRPr="001B48F4">
        <w:rPr>
          <w:bCs/>
          <w:noProof/>
          <w:sz w:val="20"/>
          <w:szCs w:val="20"/>
        </w:rPr>
        <w:t xml:space="preserve">2023 của Hội đồng nhân dân tỉnh về quy định các khoản thu </w:t>
      </w:r>
      <w:r w:rsidR="00921453" w:rsidRPr="00E528EB">
        <w:rPr>
          <w:bCs/>
          <w:noProof/>
          <w:spacing w:val="4"/>
          <w:sz w:val="20"/>
          <w:szCs w:val="20"/>
        </w:rPr>
        <w:t>phí, lệ phí và tỷ lệ (%) trích lại cho đơn vị thu trên địa bàn tỉnh Hậu Giang (quy định danh mục, mức thu, miễn</w:t>
      </w:r>
      <w:r w:rsidR="00921453" w:rsidRPr="001B48F4">
        <w:rPr>
          <w:bCs/>
          <w:noProof/>
          <w:sz w:val="20"/>
          <w:szCs w:val="20"/>
        </w:rPr>
        <w:t xml:space="preserve"> giảm, quản lý, sử dụng phí, lệ phí thuộc thẩm quyền của Hội đồng nhân dân tỉnh).</w:t>
      </w:r>
      <w:r w:rsidR="009832F1" w:rsidRPr="001B48F4">
        <w:rPr>
          <w:bCs/>
          <w:noProof/>
          <w:sz w:val="20"/>
          <w:szCs w:val="20"/>
        </w:rPr>
        <w:t xml:space="preserve"> </w:t>
      </w:r>
      <w:r w:rsidR="009832F1" w:rsidRPr="00CD6465">
        <w:rPr>
          <w:bCs/>
          <w:noProof/>
          <w:sz w:val="20"/>
          <w:szCs w:val="20"/>
        </w:rPr>
        <w:t>vị thu trên địa bàn tỉnh Hậu Giang (quy định danh mục, mức thu, miễn giảm, quản lý, sử dụng phí, lệ phí thuộc thẩm quyền của Hội đồng nhân dân tỉnh).</w:t>
      </w:r>
    </w:p>
  </w:footnote>
  <w:footnote w:id="2">
    <w:p w14:paraId="55BDF1FA" w14:textId="6A965B73" w:rsidR="00D602E1" w:rsidRPr="001B48F4" w:rsidRDefault="003A5B0B" w:rsidP="00D70AFE">
      <w:pPr>
        <w:ind w:firstLine="567"/>
        <w:jc w:val="both"/>
        <w:rPr>
          <w:bCs/>
          <w:noProof/>
          <w:sz w:val="20"/>
          <w:szCs w:val="20"/>
        </w:rPr>
      </w:pPr>
      <w:r w:rsidRPr="003A5B0B">
        <w:rPr>
          <w:b/>
          <w:bCs/>
          <w:sz w:val="20"/>
          <w:szCs w:val="20"/>
          <w:vertAlign w:val="superscript"/>
        </w:rPr>
        <w:t>[</w:t>
      </w:r>
      <w:r w:rsidR="00D602E1" w:rsidRPr="003A5B0B">
        <w:rPr>
          <w:rStyle w:val="FootnoteReference"/>
          <w:b/>
          <w:bCs/>
          <w:sz w:val="20"/>
          <w:szCs w:val="20"/>
        </w:rPr>
        <w:footnoteRef/>
      </w:r>
      <w:r w:rsidRPr="003A5B0B">
        <w:rPr>
          <w:b/>
          <w:bCs/>
          <w:sz w:val="20"/>
          <w:szCs w:val="20"/>
          <w:vertAlign w:val="superscript"/>
        </w:rPr>
        <w:t>]</w:t>
      </w:r>
      <w:r w:rsidR="00D602E1" w:rsidRPr="001B48F4">
        <w:rPr>
          <w:sz w:val="20"/>
          <w:szCs w:val="20"/>
        </w:rPr>
        <w:t xml:space="preserve"> </w:t>
      </w:r>
      <w:r w:rsidR="00D602E1" w:rsidRPr="001B48F4">
        <w:rPr>
          <w:bCs/>
          <w:noProof/>
          <w:sz w:val="20"/>
          <w:szCs w:val="20"/>
        </w:rPr>
        <w:t>Chươ</w:t>
      </w:r>
      <w:r w:rsidR="00251FEF">
        <w:rPr>
          <w:bCs/>
          <w:noProof/>
          <w:sz w:val="20"/>
          <w:szCs w:val="20"/>
        </w:rPr>
        <w:t>ng trình số 02/CTr-UBND ngày 01</w:t>
      </w:r>
      <w:r w:rsidR="003A1EFB">
        <w:rPr>
          <w:bCs/>
          <w:noProof/>
          <w:sz w:val="20"/>
          <w:szCs w:val="20"/>
        </w:rPr>
        <w:t>/</w:t>
      </w:r>
      <w:r w:rsidR="00251FEF">
        <w:rPr>
          <w:bCs/>
          <w:noProof/>
          <w:sz w:val="20"/>
          <w:szCs w:val="20"/>
        </w:rPr>
        <w:t>11</w:t>
      </w:r>
      <w:r w:rsidR="003A1EFB">
        <w:rPr>
          <w:bCs/>
          <w:noProof/>
          <w:sz w:val="20"/>
          <w:szCs w:val="20"/>
        </w:rPr>
        <w:t>/</w:t>
      </w:r>
      <w:r w:rsidR="00D602E1" w:rsidRPr="001B48F4">
        <w:rPr>
          <w:bCs/>
          <w:noProof/>
          <w:sz w:val="20"/>
          <w:szCs w:val="20"/>
        </w:rPr>
        <w:t>2022 của UBND tỉnh về việc xác định Chỉ số đánh giá mức độ chuyển đổi số doanh nghiệp và hỗ trợ doanh nghiệp chuyển đổi số trên địa bàn tỉnh Hậu Giang.</w:t>
      </w:r>
    </w:p>
    <w:p w14:paraId="3A05DB31" w14:textId="72F8D916" w:rsidR="00D602E1" w:rsidRPr="007E5811" w:rsidRDefault="00D602E1">
      <w:pPr>
        <w:pStyle w:val="FootnoteText"/>
        <w:rPr>
          <w:sz w:val="22"/>
          <w:szCs w:val="22"/>
        </w:rPr>
      </w:pPr>
    </w:p>
  </w:footnote>
  <w:footnote w:id="3">
    <w:p w14:paraId="18A4F7E8" w14:textId="69AF2131" w:rsidR="003F1C6F" w:rsidRPr="00415F3C" w:rsidRDefault="0050178F" w:rsidP="00D51D42">
      <w:pPr>
        <w:pStyle w:val="FootnoteText"/>
        <w:ind w:firstLine="567"/>
        <w:jc w:val="both"/>
      </w:pPr>
      <w:r w:rsidRPr="007F0658">
        <w:rPr>
          <w:spacing w:val="4"/>
          <w:vertAlign w:val="superscript"/>
        </w:rPr>
        <w:t>(</w:t>
      </w:r>
      <w:r w:rsidR="003F1C6F" w:rsidRPr="007F0658">
        <w:rPr>
          <w:rStyle w:val="FootnoteReference"/>
          <w:spacing w:val="4"/>
        </w:rPr>
        <w:footnoteRef/>
      </w:r>
      <w:r w:rsidRPr="007F0658">
        <w:rPr>
          <w:spacing w:val="4"/>
          <w:vertAlign w:val="superscript"/>
        </w:rPr>
        <w:t>)</w:t>
      </w:r>
      <w:r w:rsidR="003F1C6F" w:rsidRPr="007F0658">
        <w:rPr>
          <w:spacing w:val="4"/>
        </w:rPr>
        <w:t xml:space="preserve"> Theo Công văn số 335/CTK-</w:t>
      </w:r>
      <w:r w:rsidR="00415F3C" w:rsidRPr="007F0658">
        <w:rPr>
          <w:spacing w:val="4"/>
        </w:rPr>
        <w:t>TKTH ngày 09/11/2023 của Cục Thống kê về việc</w:t>
      </w:r>
      <w:r w:rsidR="00415F3C" w:rsidRPr="007F0658">
        <w:rPr>
          <w:spacing w:val="4"/>
          <w:shd w:val="clear" w:color="auto" w:fill="FFFFFF"/>
        </w:rPr>
        <w:t xml:space="preserve"> cung cấp số liệu phục</w:t>
      </w:r>
      <w:r w:rsidR="00415F3C" w:rsidRPr="00415F3C">
        <w:rPr>
          <w:shd w:val="clear" w:color="auto" w:fill="FFFFFF"/>
        </w:rPr>
        <w:t xml:space="preserve"> vụ báo cáo sơ kết 03 năm thực hiện Nghị quyết số 02-NQ/TU ngày 02/12/2020</w:t>
      </w:r>
      <w:r>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13084"/>
      <w:docPartObj>
        <w:docPartGallery w:val="Page Numbers (Top of Page)"/>
        <w:docPartUnique/>
      </w:docPartObj>
    </w:sdtPr>
    <w:sdtEndPr>
      <w:rPr>
        <w:noProof/>
        <w:sz w:val="28"/>
        <w:szCs w:val="28"/>
      </w:rPr>
    </w:sdtEndPr>
    <w:sdtContent>
      <w:p w14:paraId="0B35A38E" w14:textId="1749748D" w:rsidR="00487B7F" w:rsidRPr="00E65CBA" w:rsidRDefault="00487B7F">
        <w:pPr>
          <w:pStyle w:val="Header"/>
          <w:jc w:val="center"/>
          <w:rPr>
            <w:sz w:val="28"/>
            <w:szCs w:val="28"/>
          </w:rPr>
        </w:pPr>
        <w:r w:rsidRPr="00E65CBA">
          <w:rPr>
            <w:sz w:val="28"/>
            <w:szCs w:val="28"/>
          </w:rPr>
          <w:fldChar w:fldCharType="begin"/>
        </w:r>
        <w:r w:rsidRPr="00E65CBA">
          <w:rPr>
            <w:sz w:val="28"/>
            <w:szCs w:val="28"/>
          </w:rPr>
          <w:instrText xml:space="preserve"> PAGE   \* MERGEFORMAT </w:instrText>
        </w:r>
        <w:r w:rsidRPr="00E65CBA">
          <w:rPr>
            <w:sz w:val="28"/>
            <w:szCs w:val="28"/>
          </w:rPr>
          <w:fldChar w:fldCharType="separate"/>
        </w:r>
        <w:r w:rsidR="00497F1E" w:rsidRPr="00E65CBA">
          <w:rPr>
            <w:noProof/>
            <w:sz w:val="28"/>
            <w:szCs w:val="28"/>
          </w:rPr>
          <w:t>9</w:t>
        </w:r>
        <w:r w:rsidRPr="00E65CBA">
          <w:rPr>
            <w:noProof/>
            <w:sz w:val="28"/>
            <w:szCs w:val="28"/>
          </w:rPr>
          <w:fldChar w:fldCharType="end"/>
        </w:r>
      </w:p>
    </w:sdtContent>
  </w:sdt>
  <w:p w14:paraId="23D02CF8" w14:textId="77777777" w:rsidR="00487B7F" w:rsidRPr="00E65CBA" w:rsidRDefault="00487B7F">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436"/>
    <w:multiLevelType w:val="multilevel"/>
    <w:tmpl w:val="33E8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F32D64"/>
    <w:multiLevelType w:val="hybridMultilevel"/>
    <w:tmpl w:val="CC5A317C"/>
    <w:lvl w:ilvl="0" w:tplc="EA4E6E52">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EEE3AED"/>
    <w:multiLevelType w:val="hybridMultilevel"/>
    <w:tmpl w:val="607035C6"/>
    <w:lvl w:ilvl="0" w:tplc="9BCA276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7262562">
    <w:abstractNumId w:val="0"/>
  </w:num>
  <w:num w:numId="2" w16cid:durableId="1473593918">
    <w:abstractNumId w:val="1"/>
  </w:num>
  <w:num w:numId="3" w16cid:durableId="191099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CF"/>
    <w:rsid w:val="00000D61"/>
    <w:rsid w:val="00001974"/>
    <w:rsid w:val="000022A4"/>
    <w:rsid w:val="000037BD"/>
    <w:rsid w:val="00003DE1"/>
    <w:rsid w:val="000053DD"/>
    <w:rsid w:val="000101D2"/>
    <w:rsid w:val="000113B4"/>
    <w:rsid w:val="00014CBB"/>
    <w:rsid w:val="00022B3E"/>
    <w:rsid w:val="0002544E"/>
    <w:rsid w:val="000256ED"/>
    <w:rsid w:val="000308E3"/>
    <w:rsid w:val="00031A79"/>
    <w:rsid w:val="00032420"/>
    <w:rsid w:val="00032919"/>
    <w:rsid w:val="000348B8"/>
    <w:rsid w:val="000369F8"/>
    <w:rsid w:val="00040C3F"/>
    <w:rsid w:val="00041AEC"/>
    <w:rsid w:val="000428B6"/>
    <w:rsid w:val="00043B44"/>
    <w:rsid w:val="00054B88"/>
    <w:rsid w:val="000625BB"/>
    <w:rsid w:val="00066120"/>
    <w:rsid w:val="00070AD0"/>
    <w:rsid w:val="0007435B"/>
    <w:rsid w:val="00075329"/>
    <w:rsid w:val="000764A6"/>
    <w:rsid w:val="00077268"/>
    <w:rsid w:val="00081029"/>
    <w:rsid w:val="00082CE4"/>
    <w:rsid w:val="00083F20"/>
    <w:rsid w:val="000841DB"/>
    <w:rsid w:val="00084419"/>
    <w:rsid w:val="000848C1"/>
    <w:rsid w:val="00086074"/>
    <w:rsid w:val="0009082B"/>
    <w:rsid w:val="00091C09"/>
    <w:rsid w:val="00092829"/>
    <w:rsid w:val="00093AAA"/>
    <w:rsid w:val="00095CEA"/>
    <w:rsid w:val="000A54EC"/>
    <w:rsid w:val="000A6574"/>
    <w:rsid w:val="000B1562"/>
    <w:rsid w:val="000B5383"/>
    <w:rsid w:val="000C2200"/>
    <w:rsid w:val="000C3301"/>
    <w:rsid w:val="000C3FF0"/>
    <w:rsid w:val="000C4905"/>
    <w:rsid w:val="000D326C"/>
    <w:rsid w:val="000D3F3F"/>
    <w:rsid w:val="000D5E14"/>
    <w:rsid w:val="000D690D"/>
    <w:rsid w:val="000E099F"/>
    <w:rsid w:val="000E19ED"/>
    <w:rsid w:val="000E3CE0"/>
    <w:rsid w:val="000E4012"/>
    <w:rsid w:val="000E4FD9"/>
    <w:rsid w:val="000E7158"/>
    <w:rsid w:val="000F24A6"/>
    <w:rsid w:val="000F49D8"/>
    <w:rsid w:val="000F53F0"/>
    <w:rsid w:val="00101291"/>
    <w:rsid w:val="001070ED"/>
    <w:rsid w:val="00112223"/>
    <w:rsid w:val="0011510D"/>
    <w:rsid w:val="00115826"/>
    <w:rsid w:val="00116B65"/>
    <w:rsid w:val="00120AEE"/>
    <w:rsid w:val="0012135C"/>
    <w:rsid w:val="00121D07"/>
    <w:rsid w:val="0012392D"/>
    <w:rsid w:val="00123B2A"/>
    <w:rsid w:val="00126BD4"/>
    <w:rsid w:val="0012744D"/>
    <w:rsid w:val="00134426"/>
    <w:rsid w:val="00136361"/>
    <w:rsid w:val="00137822"/>
    <w:rsid w:val="00141E9D"/>
    <w:rsid w:val="00143150"/>
    <w:rsid w:val="00144E84"/>
    <w:rsid w:val="00146007"/>
    <w:rsid w:val="00146D0F"/>
    <w:rsid w:val="00151E66"/>
    <w:rsid w:val="00153DA8"/>
    <w:rsid w:val="00153F85"/>
    <w:rsid w:val="00156C84"/>
    <w:rsid w:val="001578DB"/>
    <w:rsid w:val="00160BA2"/>
    <w:rsid w:val="00161C5E"/>
    <w:rsid w:val="00162A2A"/>
    <w:rsid w:val="00165844"/>
    <w:rsid w:val="00166F33"/>
    <w:rsid w:val="0016783F"/>
    <w:rsid w:val="00172537"/>
    <w:rsid w:val="00176B0B"/>
    <w:rsid w:val="00177118"/>
    <w:rsid w:val="001807F6"/>
    <w:rsid w:val="00180CCF"/>
    <w:rsid w:val="001823AB"/>
    <w:rsid w:val="00182DCF"/>
    <w:rsid w:val="00183FB3"/>
    <w:rsid w:val="001843FA"/>
    <w:rsid w:val="001849AA"/>
    <w:rsid w:val="00186059"/>
    <w:rsid w:val="00187AB0"/>
    <w:rsid w:val="00192CED"/>
    <w:rsid w:val="001934A3"/>
    <w:rsid w:val="001A0375"/>
    <w:rsid w:val="001A119B"/>
    <w:rsid w:val="001A26C1"/>
    <w:rsid w:val="001A40DC"/>
    <w:rsid w:val="001A7DCB"/>
    <w:rsid w:val="001B132D"/>
    <w:rsid w:val="001B2A87"/>
    <w:rsid w:val="001B3CEA"/>
    <w:rsid w:val="001B3F51"/>
    <w:rsid w:val="001B4805"/>
    <w:rsid w:val="001B48F4"/>
    <w:rsid w:val="001B54F7"/>
    <w:rsid w:val="001C01AF"/>
    <w:rsid w:val="001C1C28"/>
    <w:rsid w:val="001C1D0C"/>
    <w:rsid w:val="001C320D"/>
    <w:rsid w:val="001C7DE8"/>
    <w:rsid w:val="001C7F6C"/>
    <w:rsid w:val="001D1402"/>
    <w:rsid w:val="001D2E01"/>
    <w:rsid w:val="001D6BFA"/>
    <w:rsid w:val="001E2461"/>
    <w:rsid w:val="001E3B42"/>
    <w:rsid w:val="001F03BF"/>
    <w:rsid w:val="001F0FCF"/>
    <w:rsid w:val="001F1B79"/>
    <w:rsid w:val="001F2D18"/>
    <w:rsid w:val="001F527D"/>
    <w:rsid w:val="001F5938"/>
    <w:rsid w:val="001F5CC6"/>
    <w:rsid w:val="001F6742"/>
    <w:rsid w:val="001F682C"/>
    <w:rsid w:val="0020013E"/>
    <w:rsid w:val="002032AE"/>
    <w:rsid w:val="00205225"/>
    <w:rsid w:val="00206037"/>
    <w:rsid w:val="00210618"/>
    <w:rsid w:val="002106D5"/>
    <w:rsid w:val="002121E5"/>
    <w:rsid w:val="002125A7"/>
    <w:rsid w:val="00212F62"/>
    <w:rsid w:val="00213346"/>
    <w:rsid w:val="0021405D"/>
    <w:rsid w:val="002140BC"/>
    <w:rsid w:val="002157E2"/>
    <w:rsid w:val="00216536"/>
    <w:rsid w:val="00217422"/>
    <w:rsid w:val="00220CBB"/>
    <w:rsid w:val="00221796"/>
    <w:rsid w:val="0022303A"/>
    <w:rsid w:val="002250AC"/>
    <w:rsid w:val="0022517E"/>
    <w:rsid w:val="00226BC7"/>
    <w:rsid w:val="00226FFF"/>
    <w:rsid w:val="002271A0"/>
    <w:rsid w:val="002320F3"/>
    <w:rsid w:val="00232DB1"/>
    <w:rsid w:val="00234249"/>
    <w:rsid w:val="002369D6"/>
    <w:rsid w:val="0023772D"/>
    <w:rsid w:val="00244994"/>
    <w:rsid w:val="0024536A"/>
    <w:rsid w:val="00245C1F"/>
    <w:rsid w:val="00251FEF"/>
    <w:rsid w:val="00252596"/>
    <w:rsid w:val="00253087"/>
    <w:rsid w:val="0025388D"/>
    <w:rsid w:val="002545AE"/>
    <w:rsid w:val="00254BD7"/>
    <w:rsid w:val="00256EC5"/>
    <w:rsid w:val="00260850"/>
    <w:rsid w:val="002711F7"/>
    <w:rsid w:val="0027182C"/>
    <w:rsid w:val="002740D0"/>
    <w:rsid w:val="00277C47"/>
    <w:rsid w:val="00281327"/>
    <w:rsid w:val="00282C48"/>
    <w:rsid w:val="002835FE"/>
    <w:rsid w:val="00284255"/>
    <w:rsid w:val="00284E0F"/>
    <w:rsid w:val="00285431"/>
    <w:rsid w:val="00290368"/>
    <w:rsid w:val="00290DA5"/>
    <w:rsid w:val="00291D3A"/>
    <w:rsid w:val="00292F72"/>
    <w:rsid w:val="002935C5"/>
    <w:rsid w:val="002A137A"/>
    <w:rsid w:val="002A345C"/>
    <w:rsid w:val="002A6D7F"/>
    <w:rsid w:val="002A7ADD"/>
    <w:rsid w:val="002B0BEC"/>
    <w:rsid w:val="002B315F"/>
    <w:rsid w:val="002B3C66"/>
    <w:rsid w:val="002B62D6"/>
    <w:rsid w:val="002C27EF"/>
    <w:rsid w:val="002C3316"/>
    <w:rsid w:val="002C3F12"/>
    <w:rsid w:val="002C4411"/>
    <w:rsid w:val="002C4DE3"/>
    <w:rsid w:val="002D0521"/>
    <w:rsid w:val="002D62F2"/>
    <w:rsid w:val="002D676F"/>
    <w:rsid w:val="002E3B44"/>
    <w:rsid w:val="002E6317"/>
    <w:rsid w:val="002F09A7"/>
    <w:rsid w:val="002F1F6E"/>
    <w:rsid w:val="002F5125"/>
    <w:rsid w:val="002F611D"/>
    <w:rsid w:val="00300466"/>
    <w:rsid w:val="00301721"/>
    <w:rsid w:val="0030336F"/>
    <w:rsid w:val="00303B7A"/>
    <w:rsid w:val="00304E7E"/>
    <w:rsid w:val="00306167"/>
    <w:rsid w:val="00306A47"/>
    <w:rsid w:val="00310589"/>
    <w:rsid w:val="003120DE"/>
    <w:rsid w:val="0031364C"/>
    <w:rsid w:val="00314F55"/>
    <w:rsid w:val="00317621"/>
    <w:rsid w:val="00326E3B"/>
    <w:rsid w:val="003279A1"/>
    <w:rsid w:val="00327ABF"/>
    <w:rsid w:val="00330800"/>
    <w:rsid w:val="00330CE9"/>
    <w:rsid w:val="0033183E"/>
    <w:rsid w:val="00331FAB"/>
    <w:rsid w:val="003374D7"/>
    <w:rsid w:val="00340613"/>
    <w:rsid w:val="003417D7"/>
    <w:rsid w:val="00350124"/>
    <w:rsid w:val="00365539"/>
    <w:rsid w:val="00366F5D"/>
    <w:rsid w:val="0036748B"/>
    <w:rsid w:val="00370434"/>
    <w:rsid w:val="00371BAE"/>
    <w:rsid w:val="00375B14"/>
    <w:rsid w:val="0037747E"/>
    <w:rsid w:val="00381D7A"/>
    <w:rsid w:val="00382254"/>
    <w:rsid w:val="00384204"/>
    <w:rsid w:val="00384301"/>
    <w:rsid w:val="0038629F"/>
    <w:rsid w:val="0038716B"/>
    <w:rsid w:val="003876C9"/>
    <w:rsid w:val="00387945"/>
    <w:rsid w:val="0039142B"/>
    <w:rsid w:val="00392273"/>
    <w:rsid w:val="00393923"/>
    <w:rsid w:val="00395ADD"/>
    <w:rsid w:val="003973B6"/>
    <w:rsid w:val="003978E5"/>
    <w:rsid w:val="00397BC1"/>
    <w:rsid w:val="003A1287"/>
    <w:rsid w:val="003A1EFB"/>
    <w:rsid w:val="003A2B5D"/>
    <w:rsid w:val="003A332B"/>
    <w:rsid w:val="003A4ACC"/>
    <w:rsid w:val="003A5B0B"/>
    <w:rsid w:val="003A6282"/>
    <w:rsid w:val="003B49A5"/>
    <w:rsid w:val="003C02BE"/>
    <w:rsid w:val="003C083F"/>
    <w:rsid w:val="003C0898"/>
    <w:rsid w:val="003C1298"/>
    <w:rsid w:val="003C259C"/>
    <w:rsid w:val="003C49A2"/>
    <w:rsid w:val="003C5D0C"/>
    <w:rsid w:val="003C6112"/>
    <w:rsid w:val="003D013D"/>
    <w:rsid w:val="003D11FD"/>
    <w:rsid w:val="003D3E7C"/>
    <w:rsid w:val="003D3FF1"/>
    <w:rsid w:val="003D5B3A"/>
    <w:rsid w:val="003E1BA7"/>
    <w:rsid w:val="003E5D40"/>
    <w:rsid w:val="003E5F7C"/>
    <w:rsid w:val="003E7060"/>
    <w:rsid w:val="003F1C1F"/>
    <w:rsid w:val="003F1C6F"/>
    <w:rsid w:val="003F4243"/>
    <w:rsid w:val="003F6A70"/>
    <w:rsid w:val="0040097B"/>
    <w:rsid w:val="004058A0"/>
    <w:rsid w:val="0040679C"/>
    <w:rsid w:val="00411590"/>
    <w:rsid w:val="00411F4E"/>
    <w:rsid w:val="0041527F"/>
    <w:rsid w:val="004153D2"/>
    <w:rsid w:val="00415F3C"/>
    <w:rsid w:val="0041619E"/>
    <w:rsid w:val="00421780"/>
    <w:rsid w:val="00421A0E"/>
    <w:rsid w:val="00421A8A"/>
    <w:rsid w:val="0042502D"/>
    <w:rsid w:val="00425AF7"/>
    <w:rsid w:val="004277B8"/>
    <w:rsid w:val="00431349"/>
    <w:rsid w:val="00434184"/>
    <w:rsid w:val="00434EC4"/>
    <w:rsid w:val="00434F4B"/>
    <w:rsid w:val="004353C0"/>
    <w:rsid w:val="00435C46"/>
    <w:rsid w:val="00441AE9"/>
    <w:rsid w:val="004443E8"/>
    <w:rsid w:val="00445B1E"/>
    <w:rsid w:val="004460D3"/>
    <w:rsid w:val="004471FA"/>
    <w:rsid w:val="004500E2"/>
    <w:rsid w:val="00452721"/>
    <w:rsid w:val="00454F8A"/>
    <w:rsid w:val="00455BF4"/>
    <w:rsid w:val="0045626C"/>
    <w:rsid w:val="0045690A"/>
    <w:rsid w:val="00456EDA"/>
    <w:rsid w:val="004633C5"/>
    <w:rsid w:val="00465EDC"/>
    <w:rsid w:val="00473E64"/>
    <w:rsid w:val="0047426F"/>
    <w:rsid w:val="0047611A"/>
    <w:rsid w:val="00482E85"/>
    <w:rsid w:val="00487230"/>
    <w:rsid w:val="00487B7F"/>
    <w:rsid w:val="00491292"/>
    <w:rsid w:val="00492E3F"/>
    <w:rsid w:val="004933E6"/>
    <w:rsid w:val="00494563"/>
    <w:rsid w:val="0049501B"/>
    <w:rsid w:val="00497F1E"/>
    <w:rsid w:val="004A0CCA"/>
    <w:rsid w:val="004A4331"/>
    <w:rsid w:val="004A6F98"/>
    <w:rsid w:val="004B02EA"/>
    <w:rsid w:val="004B3128"/>
    <w:rsid w:val="004B428B"/>
    <w:rsid w:val="004C202D"/>
    <w:rsid w:val="004C24BF"/>
    <w:rsid w:val="004C3A40"/>
    <w:rsid w:val="004C49B5"/>
    <w:rsid w:val="004D03B8"/>
    <w:rsid w:val="004D11A4"/>
    <w:rsid w:val="004D23F3"/>
    <w:rsid w:val="004D307A"/>
    <w:rsid w:val="004D3C46"/>
    <w:rsid w:val="004D638C"/>
    <w:rsid w:val="004D6A2B"/>
    <w:rsid w:val="004E294D"/>
    <w:rsid w:val="004E3331"/>
    <w:rsid w:val="004F1D1A"/>
    <w:rsid w:val="004F2FF0"/>
    <w:rsid w:val="004F414B"/>
    <w:rsid w:val="004F41DA"/>
    <w:rsid w:val="004F4F24"/>
    <w:rsid w:val="004F7193"/>
    <w:rsid w:val="0050178F"/>
    <w:rsid w:val="00503303"/>
    <w:rsid w:val="00507543"/>
    <w:rsid w:val="00510E8B"/>
    <w:rsid w:val="0051269D"/>
    <w:rsid w:val="005141A9"/>
    <w:rsid w:val="00516242"/>
    <w:rsid w:val="00517F90"/>
    <w:rsid w:val="0052006F"/>
    <w:rsid w:val="00520546"/>
    <w:rsid w:val="0052388D"/>
    <w:rsid w:val="005271B3"/>
    <w:rsid w:val="005272D6"/>
    <w:rsid w:val="005277B2"/>
    <w:rsid w:val="0052782F"/>
    <w:rsid w:val="00527B2D"/>
    <w:rsid w:val="005304A2"/>
    <w:rsid w:val="00530D4C"/>
    <w:rsid w:val="0053205A"/>
    <w:rsid w:val="00537189"/>
    <w:rsid w:val="00537A71"/>
    <w:rsid w:val="00541F6F"/>
    <w:rsid w:val="00542F15"/>
    <w:rsid w:val="00543263"/>
    <w:rsid w:val="00546058"/>
    <w:rsid w:val="00554C35"/>
    <w:rsid w:val="00555F40"/>
    <w:rsid w:val="0055791B"/>
    <w:rsid w:val="005628E4"/>
    <w:rsid w:val="00563D9A"/>
    <w:rsid w:val="00564AEE"/>
    <w:rsid w:val="00564EBC"/>
    <w:rsid w:val="005729F3"/>
    <w:rsid w:val="00575458"/>
    <w:rsid w:val="00577402"/>
    <w:rsid w:val="00581F68"/>
    <w:rsid w:val="00583318"/>
    <w:rsid w:val="00583718"/>
    <w:rsid w:val="00586D3E"/>
    <w:rsid w:val="0058715C"/>
    <w:rsid w:val="00592A09"/>
    <w:rsid w:val="00593AD7"/>
    <w:rsid w:val="0059734A"/>
    <w:rsid w:val="005A30F3"/>
    <w:rsid w:val="005A3C83"/>
    <w:rsid w:val="005B1024"/>
    <w:rsid w:val="005B1551"/>
    <w:rsid w:val="005B20E5"/>
    <w:rsid w:val="005B2F8A"/>
    <w:rsid w:val="005B3095"/>
    <w:rsid w:val="005B50DD"/>
    <w:rsid w:val="005B5719"/>
    <w:rsid w:val="005B6779"/>
    <w:rsid w:val="005C0DFF"/>
    <w:rsid w:val="005D07BA"/>
    <w:rsid w:val="005D0FCA"/>
    <w:rsid w:val="005D4DAC"/>
    <w:rsid w:val="005D4F73"/>
    <w:rsid w:val="005D65A3"/>
    <w:rsid w:val="005D73FD"/>
    <w:rsid w:val="005E05FF"/>
    <w:rsid w:val="005E07B7"/>
    <w:rsid w:val="005E1B44"/>
    <w:rsid w:val="005E4147"/>
    <w:rsid w:val="005E7017"/>
    <w:rsid w:val="005E7396"/>
    <w:rsid w:val="005F27D4"/>
    <w:rsid w:val="005F41B0"/>
    <w:rsid w:val="005F4C12"/>
    <w:rsid w:val="005F5477"/>
    <w:rsid w:val="005F7A64"/>
    <w:rsid w:val="005F7B28"/>
    <w:rsid w:val="00600F2C"/>
    <w:rsid w:val="00601EC4"/>
    <w:rsid w:val="00603E2E"/>
    <w:rsid w:val="00604849"/>
    <w:rsid w:val="00605CAC"/>
    <w:rsid w:val="00607B21"/>
    <w:rsid w:val="00610832"/>
    <w:rsid w:val="00610A94"/>
    <w:rsid w:val="006110D2"/>
    <w:rsid w:val="00612016"/>
    <w:rsid w:val="0061756A"/>
    <w:rsid w:val="00617F81"/>
    <w:rsid w:val="00620238"/>
    <w:rsid w:val="00622CDD"/>
    <w:rsid w:val="006261FD"/>
    <w:rsid w:val="0063025E"/>
    <w:rsid w:val="00631A93"/>
    <w:rsid w:val="006370AF"/>
    <w:rsid w:val="00640F0D"/>
    <w:rsid w:val="00645A2A"/>
    <w:rsid w:val="00646AAF"/>
    <w:rsid w:val="0065054A"/>
    <w:rsid w:val="006516A2"/>
    <w:rsid w:val="00651E01"/>
    <w:rsid w:val="00652CC7"/>
    <w:rsid w:val="00655FE8"/>
    <w:rsid w:val="00661D15"/>
    <w:rsid w:val="00667D27"/>
    <w:rsid w:val="006700F7"/>
    <w:rsid w:val="00670122"/>
    <w:rsid w:val="006706C4"/>
    <w:rsid w:val="00671083"/>
    <w:rsid w:val="00674444"/>
    <w:rsid w:val="00681F29"/>
    <w:rsid w:val="00692FB9"/>
    <w:rsid w:val="006933DE"/>
    <w:rsid w:val="006938E8"/>
    <w:rsid w:val="00694007"/>
    <w:rsid w:val="006A1554"/>
    <w:rsid w:val="006A6D68"/>
    <w:rsid w:val="006A757D"/>
    <w:rsid w:val="006A777B"/>
    <w:rsid w:val="006B156C"/>
    <w:rsid w:val="006B34D4"/>
    <w:rsid w:val="006B3946"/>
    <w:rsid w:val="006B3FFC"/>
    <w:rsid w:val="006B79BE"/>
    <w:rsid w:val="006C0A23"/>
    <w:rsid w:val="006C1908"/>
    <w:rsid w:val="006C212F"/>
    <w:rsid w:val="006C3EAD"/>
    <w:rsid w:val="006C473B"/>
    <w:rsid w:val="006C4878"/>
    <w:rsid w:val="006C7538"/>
    <w:rsid w:val="006D223E"/>
    <w:rsid w:val="006D470F"/>
    <w:rsid w:val="006D4BF9"/>
    <w:rsid w:val="006D5FBA"/>
    <w:rsid w:val="006D6898"/>
    <w:rsid w:val="006E168C"/>
    <w:rsid w:val="006E285F"/>
    <w:rsid w:val="006E504E"/>
    <w:rsid w:val="006E63BA"/>
    <w:rsid w:val="006F0080"/>
    <w:rsid w:val="006F076A"/>
    <w:rsid w:val="006F119E"/>
    <w:rsid w:val="006F1747"/>
    <w:rsid w:val="006F1DEB"/>
    <w:rsid w:val="006F3266"/>
    <w:rsid w:val="006F4FA9"/>
    <w:rsid w:val="006F7319"/>
    <w:rsid w:val="006F7530"/>
    <w:rsid w:val="00700703"/>
    <w:rsid w:val="00700AC6"/>
    <w:rsid w:val="00701575"/>
    <w:rsid w:val="00702DDB"/>
    <w:rsid w:val="00703036"/>
    <w:rsid w:val="00703EAF"/>
    <w:rsid w:val="00706EDE"/>
    <w:rsid w:val="00707CAB"/>
    <w:rsid w:val="00707D8B"/>
    <w:rsid w:val="0071121F"/>
    <w:rsid w:val="00711767"/>
    <w:rsid w:val="007122A0"/>
    <w:rsid w:val="00713D0F"/>
    <w:rsid w:val="007153F6"/>
    <w:rsid w:val="00717EB0"/>
    <w:rsid w:val="00720D09"/>
    <w:rsid w:val="00721793"/>
    <w:rsid w:val="00722CF9"/>
    <w:rsid w:val="007236F7"/>
    <w:rsid w:val="007250DF"/>
    <w:rsid w:val="00725507"/>
    <w:rsid w:val="007276FB"/>
    <w:rsid w:val="0073007B"/>
    <w:rsid w:val="007329AE"/>
    <w:rsid w:val="00732A1D"/>
    <w:rsid w:val="00733559"/>
    <w:rsid w:val="0073357C"/>
    <w:rsid w:val="00733F2E"/>
    <w:rsid w:val="00734E08"/>
    <w:rsid w:val="00735C8C"/>
    <w:rsid w:val="00743CCC"/>
    <w:rsid w:val="00744506"/>
    <w:rsid w:val="007455AD"/>
    <w:rsid w:val="00745629"/>
    <w:rsid w:val="00745C47"/>
    <w:rsid w:val="00752512"/>
    <w:rsid w:val="0075446A"/>
    <w:rsid w:val="00754AD9"/>
    <w:rsid w:val="007566DE"/>
    <w:rsid w:val="007607AA"/>
    <w:rsid w:val="0076595D"/>
    <w:rsid w:val="00766E4A"/>
    <w:rsid w:val="00767751"/>
    <w:rsid w:val="007716BC"/>
    <w:rsid w:val="00772A40"/>
    <w:rsid w:val="00773A2F"/>
    <w:rsid w:val="00773D70"/>
    <w:rsid w:val="00774332"/>
    <w:rsid w:val="00775060"/>
    <w:rsid w:val="007755EB"/>
    <w:rsid w:val="00775B0E"/>
    <w:rsid w:val="0078058A"/>
    <w:rsid w:val="007835B1"/>
    <w:rsid w:val="00783968"/>
    <w:rsid w:val="0078450A"/>
    <w:rsid w:val="00784BD2"/>
    <w:rsid w:val="00787B49"/>
    <w:rsid w:val="00793AB1"/>
    <w:rsid w:val="00794576"/>
    <w:rsid w:val="00794CB1"/>
    <w:rsid w:val="00797032"/>
    <w:rsid w:val="007979A4"/>
    <w:rsid w:val="00797BED"/>
    <w:rsid w:val="007A00B8"/>
    <w:rsid w:val="007A0EFA"/>
    <w:rsid w:val="007A5813"/>
    <w:rsid w:val="007A5BD3"/>
    <w:rsid w:val="007B0188"/>
    <w:rsid w:val="007B03B2"/>
    <w:rsid w:val="007B3DD6"/>
    <w:rsid w:val="007B4E19"/>
    <w:rsid w:val="007B50AD"/>
    <w:rsid w:val="007B54D1"/>
    <w:rsid w:val="007B6A9E"/>
    <w:rsid w:val="007B740E"/>
    <w:rsid w:val="007C10B4"/>
    <w:rsid w:val="007C1867"/>
    <w:rsid w:val="007C42FC"/>
    <w:rsid w:val="007C4B98"/>
    <w:rsid w:val="007C6C56"/>
    <w:rsid w:val="007D08C3"/>
    <w:rsid w:val="007D2928"/>
    <w:rsid w:val="007D3D64"/>
    <w:rsid w:val="007D6191"/>
    <w:rsid w:val="007E1F1E"/>
    <w:rsid w:val="007E5811"/>
    <w:rsid w:val="007F0658"/>
    <w:rsid w:val="007F1E6C"/>
    <w:rsid w:val="007F76FA"/>
    <w:rsid w:val="00801CBE"/>
    <w:rsid w:val="0080436D"/>
    <w:rsid w:val="00806BD8"/>
    <w:rsid w:val="00816154"/>
    <w:rsid w:val="00820A8D"/>
    <w:rsid w:val="00821630"/>
    <w:rsid w:val="008246B2"/>
    <w:rsid w:val="00826DE0"/>
    <w:rsid w:val="00833209"/>
    <w:rsid w:val="00834E04"/>
    <w:rsid w:val="00837E01"/>
    <w:rsid w:val="00840871"/>
    <w:rsid w:val="00841BBF"/>
    <w:rsid w:val="0084258C"/>
    <w:rsid w:val="00850945"/>
    <w:rsid w:val="00851A29"/>
    <w:rsid w:val="008526A3"/>
    <w:rsid w:val="008531C3"/>
    <w:rsid w:val="00853784"/>
    <w:rsid w:val="00854748"/>
    <w:rsid w:val="00856B69"/>
    <w:rsid w:val="00865F39"/>
    <w:rsid w:val="008666C9"/>
    <w:rsid w:val="008704D1"/>
    <w:rsid w:val="008709AA"/>
    <w:rsid w:val="008733D4"/>
    <w:rsid w:val="0087568A"/>
    <w:rsid w:val="00876CD0"/>
    <w:rsid w:val="00877AD6"/>
    <w:rsid w:val="00880750"/>
    <w:rsid w:val="0088249F"/>
    <w:rsid w:val="00883865"/>
    <w:rsid w:val="00884696"/>
    <w:rsid w:val="00884B82"/>
    <w:rsid w:val="00885CB7"/>
    <w:rsid w:val="00890C64"/>
    <w:rsid w:val="008926E3"/>
    <w:rsid w:val="00892DF3"/>
    <w:rsid w:val="0089359F"/>
    <w:rsid w:val="008944A6"/>
    <w:rsid w:val="00894985"/>
    <w:rsid w:val="00896940"/>
    <w:rsid w:val="008A119D"/>
    <w:rsid w:val="008A3878"/>
    <w:rsid w:val="008A3EF9"/>
    <w:rsid w:val="008B282B"/>
    <w:rsid w:val="008B2ACF"/>
    <w:rsid w:val="008B3A86"/>
    <w:rsid w:val="008C1D5B"/>
    <w:rsid w:val="008C334C"/>
    <w:rsid w:val="008D24C8"/>
    <w:rsid w:val="008D4080"/>
    <w:rsid w:val="008D624B"/>
    <w:rsid w:val="008E4970"/>
    <w:rsid w:val="008E49F3"/>
    <w:rsid w:val="008E6039"/>
    <w:rsid w:val="008E6D89"/>
    <w:rsid w:val="008E748C"/>
    <w:rsid w:val="008F081E"/>
    <w:rsid w:val="008F224A"/>
    <w:rsid w:val="008F2510"/>
    <w:rsid w:val="008F2CFE"/>
    <w:rsid w:val="008F7CE5"/>
    <w:rsid w:val="00900253"/>
    <w:rsid w:val="00901E91"/>
    <w:rsid w:val="00902FF5"/>
    <w:rsid w:val="0090358A"/>
    <w:rsid w:val="00917902"/>
    <w:rsid w:val="00920767"/>
    <w:rsid w:val="00921453"/>
    <w:rsid w:val="0092557E"/>
    <w:rsid w:val="0092603D"/>
    <w:rsid w:val="00931789"/>
    <w:rsid w:val="00932572"/>
    <w:rsid w:val="00934034"/>
    <w:rsid w:val="009342C5"/>
    <w:rsid w:val="00934511"/>
    <w:rsid w:val="00934C40"/>
    <w:rsid w:val="00935328"/>
    <w:rsid w:val="009353C2"/>
    <w:rsid w:val="00940E14"/>
    <w:rsid w:val="009448E0"/>
    <w:rsid w:val="009457B4"/>
    <w:rsid w:val="00946276"/>
    <w:rsid w:val="00950A4C"/>
    <w:rsid w:val="009515AA"/>
    <w:rsid w:val="00954051"/>
    <w:rsid w:val="0095601A"/>
    <w:rsid w:val="00956028"/>
    <w:rsid w:val="0096061C"/>
    <w:rsid w:val="009626A7"/>
    <w:rsid w:val="00962747"/>
    <w:rsid w:val="00962CB8"/>
    <w:rsid w:val="00963374"/>
    <w:rsid w:val="009638C6"/>
    <w:rsid w:val="00965929"/>
    <w:rsid w:val="00965E1F"/>
    <w:rsid w:val="00966326"/>
    <w:rsid w:val="00970A32"/>
    <w:rsid w:val="00970A7C"/>
    <w:rsid w:val="009740E1"/>
    <w:rsid w:val="009762EB"/>
    <w:rsid w:val="009809AA"/>
    <w:rsid w:val="009832F1"/>
    <w:rsid w:val="00984490"/>
    <w:rsid w:val="00984763"/>
    <w:rsid w:val="00987AA8"/>
    <w:rsid w:val="00992C39"/>
    <w:rsid w:val="00996D0A"/>
    <w:rsid w:val="00997024"/>
    <w:rsid w:val="009A0AD3"/>
    <w:rsid w:val="009A4034"/>
    <w:rsid w:val="009A5FCB"/>
    <w:rsid w:val="009B42C6"/>
    <w:rsid w:val="009B7C10"/>
    <w:rsid w:val="009C15AF"/>
    <w:rsid w:val="009C28F5"/>
    <w:rsid w:val="009C5611"/>
    <w:rsid w:val="009C65BC"/>
    <w:rsid w:val="009C6C73"/>
    <w:rsid w:val="009D1118"/>
    <w:rsid w:val="009D1196"/>
    <w:rsid w:val="009D1BE8"/>
    <w:rsid w:val="009D3302"/>
    <w:rsid w:val="009D733B"/>
    <w:rsid w:val="009D7F7E"/>
    <w:rsid w:val="009E0401"/>
    <w:rsid w:val="009E55C1"/>
    <w:rsid w:val="009E586B"/>
    <w:rsid w:val="009E6908"/>
    <w:rsid w:val="009E7E43"/>
    <w:rsid w:val="009F26E2"/>
    <w:rsid w:val="009F4645"/>
    <w:rsid w:val="009F7019"/>
    <w:rsid w:val="009F7CAA"/>
    <w:rsid w:val="00A04ECC"/>
    <w:rsid w:val="00A0601E"/>
    <w:rsid w:val="00A10F75"/>
    <w:rsid w:val="00A12BDD"/>
    <w:rsid w:val="00A15BE3"/>
    <w:rsid w:val="00A21F95"/>
    <w:rsid w:val="00A23FCB"/>
    <w:rsid w:val="00A23FCC"/>
    <w:rsid w:val="00A26769"/>
    <w:rsid w:val="00A271F8"/>
    <w:rsid w:val="00A27A2A"/>
    <w:rsid w:val="00A31AD3"/>
    <w:rsid w:val="00A32C6D"/>
    <w:rsid w:val="00A33213"/>
    <w:rsid w:val="00A35F6C"/>
    <w:rsid w:val="00A36A42"/>
    <w:rsid w:val="00A407AA"/>
    <w:rsid w:val="00A41CFF"/>
    <w:rsid w:val="00A4238D"/>
    <w:rsid w:val="00A4341A"/>
    <w:rsid w:val="00A437C4"/>
    <w:rsid w:val="00A44B60"/>
    <w:rsid w:val="00A51612"/>
    <w:rsid w:val="00A518D9"/>
    <w:rsid w:val="00A536E8"/>
    <w:rsid w:val="00A5574F"/>
    <w:rsid w:val="00A60668"/>
    <w:rsid w:val="00A6099C"/>
    <w:rsid w:val="00A6273E"/>
    <w:rsid w:val="00A62D29"/>
    <w:rsid w:val="00A64D48"/>
    <w:rsid w:val="00A6503A"/>
    <w:rsid w:val="00A66903"/>
    <w:rsid w:val="00A66A42"/>
    <w:rsid w:val="00A679AD"/>
    <w:rsid w:val="00A731D1"/>
    <w:rsid w:val="00A73EEA"/>
    <w:rsid w:val="00A740C2"/>
    <w:rsid w:val="00A74ACC"/>
    <w:rsid w:val="00A7514E"/>
    <w:rsid w:val="00A81E1E"/>
    <w:rsid w:val="00A82184"/>
    <w:rsid w:val="00A82BD0"/>
    <w:rsid w:val="00A83A12"/>
    <w:rsid w:val="00A854AB"/>
    <w:rsid w:val="00A906F2"/>
    <w:rsid w:val="00A9075B"/>
    <w:rsid w:val="00A916F7"/>
    <w:rsid w:val="00A93322"/>
    <w:rsid w:val="00A93BA9"/>
    <w:rsid w:val="00A9696B"/>
    <w:rsid w:val="00A97C06"/>
    <w:rsid w:val="00AA151E"/>
    <w:rsid w:val="00AA2CF0"/>
    <w:rsid w:val="00AA4A7D"/>
    <w:rsid w:val="00AA5613"/>
    <w:rsid w:val="00AA5967"/>
    <w:rsid w:val="00AA5F1F"/>
    <w:rsid w:val="00AA5FFA"/>
    <w:rsid w:val="00AA68A4"/>
    <w:rsid w:val="00AB435D"/>
    <w:rsid w:val="00AB4873"/>
    <w:rsid w:val="00AB4DDB"/>
    <w:rsid w:val="00AB6C6E"/>
    <w:rsid w:val="00AB7140"/>
    <w:rsid w:val="00AC0E85"/>
    <w:rsid w:val="00AC2833"/>
    <w:rsid w:val="00AC768A"/>
    <w:rsid w:val="00AC7AAA"/>
    <w:rsid w:val="00AD0480"/>
    <w:rsid w:val="00AD06EE"/>
    <w:rsid w:val="00AD53D9"/>
    <w:rsid w:val="00AE0FF3"/>
    <w:rsid w:val="00AE1CA9"/>
    <w:rsid w:val="00AE7086"/>
    <w:rsid w:val="00AE7E54"/>
    <w:rsid w:val="00AF350E"/>
    <w:rsid w:val="00AF55E2"/>
    <w:rsid w:val="00AF587E"/>
    <w:rsid w:val="00AF6C6B"/>
    <w:rsid w:val="00AF727E"/>
    <w:rsid w:val="00B000B2"/>
    <w:rsid w:val="00B00170"/>
    <w:rsid w:val="00B0565D"/>
    <w:rsid w:val="00B101CA"/>
    <w:rsid w:val="00B135D1"/>
    <w:rsid w:val="00B13F03"/>
    <w:rsid w:val="00B1448B"/>
    <w:rsid w:val="00B14551"/>
    <w:rsid w:val="00B15B8F"/>
    <w:rsid w:val="00B21E52"/>
    <w:rsid w:val="00B2323E"/>
    <w:rsid w:val="00B23F03"/>
    <w:rsid w:val="00B27A7B"/>
    <w:rsid w:val="00B3057E"/>
    <w:rsid w:val="00B31A94"/>
    <w:rsid w:val="00B31AB6"/>
    <w:rsid w:val="00B32544"/>
    <w:rsid w:val="00B4331A"/>
    <w:rsid w:val="00B543B6"/>
    <w:rsid w:val="00B57684"/>
    <w:rsid w:val="00B61F32"/>
    <w:rsid w:val="00B63B80"/>
    <w:rsid w:val="00B65430"/>
    <w:rsid w:val="00B662C9"/>
    <w:rsid w:val="00B67CB5"/>
    <w:rsid w:val="00B71B3A"/>
    <w:rsid w:val="00B71DB4"/>
    <w:rsid w:val="00B73D03"/>
    <w:rsid w:val="00B745CC"/>
    <w:rsid w:val="00B7564A"/>
    <w:rsid w:val="00B80637"/>
    <w:rsid w:val="00B823E8"/>
    <w:rsid w:val="00B865E0"/>
    <w:rsid w:val="00B873C9"/>
    <w:rsid w:val="00B921B0"/>
    <w:rsid w:val="00B94FC9"/>
    <w:rsid w:val="00BA4158"/>
    <w:rsid w:val="00BA4E85"/>
    <w:rsid w:val="00BA75A4"/>
    <w:rsid w:val="00BB2A2D"/>
    <w:rsid w:val="00BB3EB8"/>
    <w:rsid w:val="00BB492A"/>
    <w:rsid w:val="00BB516E"/>
    <w:rsid w:val="00BB6366"/>
    <w:rsid w:val="00BC41EC"/>
    <w:rsid w:val="00BC45CF"/>
    <w:rsid w:val="00BC7A17"/>
    <w:rsid w:val="00BC7F09"/>
    <w:rsid w:val="00BD002D"/>
    <w:rsid w:val="00BD1949"/>
    <w:rsid w:val="00BD4696"/>
    <w:rsid w:val="00BE5F32"/>
    <w:rsid w:val="00BE694D"/>
    <w:rsid w:val="00BE7489"/>
    <w:rsid w:val="00BF1C62"/>
    <w:rsid w:val="00BF2498"/>
    <w:rsid w:val="00BF3736"/>
    <w:rsid w:val="00BF3E9D"/>
    <w:rsid w:val="00BF4041"/>
    <w:rsid w:val="00BF7C94"/>
    <w:rsid w:val="00BF7DAC"/>
    <w:rsid w:val="00C00A05"/>
    <w:rsid w:val="00C022BC"/>
    <w:rsid w:val="00C055F7"/>
    <w:rsid w:val="00C06357"/>
    <w:rsid w:val="00C06B00"/>
    <w:rsid w:val="00C07E5C"/>
    <w:rsid w:val="00C14D27"/>
    <w:rsid w:val="00C15C14"/>
    <w:rsid w:val="00C1636C"/>
    <w:rsid w:val="00C16946"/>
    <w:rsid w:val="00C17486"/>
    <w:rsid w:val="00C178E6"/>
    <w:rsid w:val="00C20002"/>
    <w:rsid w:val="00C218B8"/>
    <w:rsid w:val="00C21FF0"/>
    <w:rsid w:val="00C23B49"/>
    <w:rsid w:val="00C23F24"/>
    <w:rsid w:val="00C240EC"/>
    <w:rsid w:val="00C27E25"/>
    <w:rsid w:val="00C32AFC"/>
    <w:rsid w:val="00C3726C"/>
    <w:rsid w:val="00C400AA"/>
    <w:rsid w:val="00C40BF8"/>
    <w:rsid w:val="00C42487"/>
    <w:rsid w:val="00C4487C"/>
    <w:rsid w:val="00C44DB8"/>
    <w:rsid w:val="00C455B0"/>
    <w:rsid w:val="00C4757F"/>
    <w:rsid w:val="00C53E01"/>
    <w:rsid w:val="00C60039"/>
    <w:rsid w:val="00C601BB"/>
    <w:rsid w:val="00C62A17"/>
    <w:rsid w:val="00C639C5"/>
    <w:rsid w:val="00C70F15"/>
    <w:rsid w:val="00C7403F"/>
    <w:rsid w:val="00C749A7"/>
    <w:rsid w:val="00C7780F"/>
    <w:rsid w:val="00C80F23"/>
    <w:rsid w:val="00C815A6"/>
    <w:rsid w:val="00C816E2"/>
    <w:rsid w:val="00C82BBC"/>
    <w:rsid w:val="00C9016C"/>
    <w:rsid w:val="00C91830"/>
    <w:rsid w:val="00C91840"/>
    <w:rsid w:val="00C919E8"/>
    <w:rsid w:val="00C93173"/>
    <w:rsid w:val="00CB1763"/>
    <w:rsid w:val="00CB32BC"/>
    <w:rsid w:val="00CB368D"/>
    <w:rsid w:val="00CB6F52"/>
    <w:rsid w:val="00CB7095"/>
    <w:rsid w:val="00CB78D2"/>
    <w:rsid w:val="00CC0DC3"/>
    <w:rsid w:val="00CC2FD8"/>
    <w:rsid w:val="00CC516F"/>
    <w:rsid w:val="00CC7AB7"/>
    <w:rsid w:val="00CD6465"/>
    <w:rsid w:val="00CD6518"/>
    <w:rsid w:val="00CD7E61"/>
    <w:rsid w:val="00CE2463"/>
    <w:rsid w:val="00CE2E7F"/>
    <w:rsid w:val="00CE316C"/>
    <w:rsid w:val="00CE4BFC"/>
    <w:rsid w:val="00CE50E5"/>
    <w:rsid w:val="00CE5E52"/>
    <w:rsid w:val="00CF26F2"/>
    <w:rsid w:val="00CF45FB"/>
    <w:rsid w:val="00CF5611"/>
    <w:rsid w:val="00D00969"/>
    <w:rsid w:val="00D01005"/>
    <w:rsid w:val="00D02DD1"/>
    <w:rsid w:val="00D03093"/>
    <w:rsid w:val="00D0355C"/>
    <w:rsid w:val="00D036AD"/>
    <w:rsid w:val="00D066B8"/>
    <w:rsid w:val="00D06AB1"/>
    <w:rsid w:val="00D07B2D"/>
    <w:rsid w:val="00D10EEC"/>
    <w:rsid w:val="00D12D30"/>
    <w:rsid w:val="00D13D07"/>
    <w:rsid w:val="00D14E79"/>
    <w:rsid w:val="00D24AE6"/>
    <w:rsid w:val="00D270B7"/>
    <w:rsid w:val="00D30FA9"/>
    <w:rsid w:val="00D317BA"/>
    <w:rsid w:val="00D31FB5"/>
    <w:rsid w:val="00D341FA"/>
    <w:rsid w:val="00D34B78"/>
    <w:rsid w:val="00D3534F"/>
    <w:rsid w:val="00D36735"/>
    <w:rsid w:val="00D37D83"/>
    <w:rsid w:val="00D4121D"/>
    <w:rsid w:val="00D435A2"/>
    <w:rsid w:val="00D46F24"/>
    <w:rsid w:val="00D51D42"/>
    <w:rsid w:val="00D52F9A"/>
    <w:rsid w:val="00D571AD"/>
    <w:rsid w:val="00D5743A"/>
    <w:rsid w:val="00D602E1"/>
    <w:rsid w:val="00D641C0"/>
    <w:rsid w:val="00D650DC"/>
    <w:rsid w:val="00D65CC8"/>
    <w:rsid w:val="00D70AFE"/>
    <w:rsid w:val="00D723BB"/>
    <w:rsid w:val="00D725F7"/>
    <w:rsid w:val="00D72994"/>
    <w:rsid w:val="00D75988"/>
    <w:rsid w:val="00D761D0"/>
    <w:rsid w:val="00D8138E"/>
    <w:rsid w:val="00D81D89"/>
    <w:rsid w:val="00D828AA"/>
    <w:rsid w:val="00D84629"/>
    <w:rsid w:val="00D85015"/>
    <w:rsid w:val="00D85E04"/>
    <w:rsid w:val="00D903E8"/>
    <w:rsid w:val="00D90B6D"/>
    <w:rsid w:val="00D9191E"/>
    <w:rsid w:val="00D96067"/>
    <w:rsid w:val="00D979DF"/>
    <w:rsid w:val="00DA1C8A"/>
    <w:rsid w:val="00DA25A0"/>
    <w:rsid w:val="00DA2EFC"/>
    <w:rsid w:val="00DA3D8A"/>
    <w:rsid w:val="00DA696A"/>
    <w:rsid w:val="00DA6BB2"/>
    <w:rsid w:val="00DB064D"/>
    <w:rsid w:val="00DB0676"/>
    <w:rsid w:val="00DB1710"/>
    <w:rsid w:val="00DB2FA4"/>
    <w:rsid w:val="00DB5203"/>
    <w:rsid w:val="00DC2342"/>
    <w:rsid w:val="00DC46E8"/>
    <w:rsid w:val="00DC6105"/>
    <w:rsid w:val="00DD0E84"/>
    <w:rsid w:val="00DD335C"/>
    <w:rsid w:val="00DD342D"/>
    <w:rsid w:val="00DE30D0"/>
    <w:rsid w:val="00DE4017"/>
    <w:rsid w:val="00DE4F65"/>
    <w:rsid w:val="00DE6C50"/>
    <w:rsid w:val="00DF27AF"/>
    <w:rsid w:val="00DF4DC5"/>
    <w:rsid w:val="00E0520B"/>
    <w:rsid w:val="00E1144B"/>
    <w:rsid w:val="00E13326"/>
    <w:rsid w:val="00E13EB0"/>
    <w:rsid w:val="00E1463B"/>
    <w:rsid w:val="00E169AE"/>
    <w:rsid w:val="00E16C3B"/>
    <w:rsid w:val="00E21167"/>
    <w:rsid w:val="00E21F52"/>
    <w:rsid w:val="00E224D3"/>
    <w:rsid w:val="00E23B6C"/>
    <w:rsid w:val="00E24B77"/>
    <w:rsid w:val="00E24D8E"/>
    <w:rsid w:val="00E312AF"/>
    <w:rsid w:val="00E34E1B"/>
    <w:rsid w:val="00E353AE"/>
    <w:rsid w:val="00E376D2"/>
    <w:rsid w:val="00E37CCB"/>
    <w:rsid w:val="00E37FFB"/>
    <w:rsid w:val="00E4721B"/>
    <w:rsid w:val="00E47FFB"/>
    <w:rsid w:val="00E50090"/>
    <w:rsid w:val="00E528EB"/>
    <w:rsid w:val="00E536CC"/>
    <w:rsid w:val="00E5767C"/>
    <w:rsid w:val="00E6114E"/>
    <w:rsid w:val="00E618F2"/>
    <w:rsid w:val="00E62B59"/>
    <w:rsid w:val="00E648D8"/>
    <w:rsid w:val="00E65CBA"/>
    <w:rsid w:val="00E67056"/>
    <w:rsid w:val="00E733DD"/>
    <w:rsid w:val="00E75385"/>
    <w:rsid w:val="00E76A46"/>
    <w:rsid w:val="00E76FED"/>
    <w:rsid w:val="00E82EF9"/>
    <w:rsid w:val="00E838CB"/>
    <w:rsid w:val="00E83FF1"/>
    <w:rsid w:val="00E84880"/>
    <w:rsid w:val="00E84ACA"/>
    <w:rsid w:val="00E90115"/>
    <w:rsid w:val="00E90EB0"/>
    <w:rsid w:val="00E912B7"/>
    <w:rsid w:val="00E912FD"/>
    <w:rsid w:val="00E92DE5"/>
    <w:rsid w:val="00E92E08"/>
    <w:rsid w:val="00E9334C"/>
    <w:rsid w:val="00E9662B"/>
    <w:rsid w:val="00E96BDC"/>
    <w:rsid w:val="00E9764E"/>
    <w:rsid w:val="00EA1804"/>
    <w:rsid w:val="00EA1F71"/>
    <w:rsid w:val="00EA40A3"/>
    <w:rsid w:val="00EA4712"/>
    <w:rsid w:val="00EA4B59"/>
    <w:rsid w:val="00EA50A3"/>
    <w:rsid w:val="00EA642B"/>
    <w:rsid w:val="00EA715D"/>
    <w:rsid w:val="00EB100A"/>
    <w:rsid w:val="00EB201F"/>
    <w:rsid w:val="00EB26D4"/>
    <w:rsid w:val="00EB3310"/>
    <w:rsid w:val="00EB73B0"/>
    <w:rsid w:val="00EB79F3"/>
    <w:rsid w:val="00EC2A70"/>
    <w:rsid w:val="00EC30C2"/>
    <w:rsid w:val="00EC3843"/>
    <w:rsid w:val="00EC5C1B"/>
    <w:rsid w:val="00ED15D2"/>
    <w:rsid w:val="00ED1862"/>
    <w:rsid w:val="00ED1CCE"/>
    <w:rsid w:val="00ED3076"/>
    <w:rsid w:val="00ED6B70"/>
    <w:rsid w:val="00ED7D3C"/>
    <w:rsid w:val="00EE4D13"/>
    <w:rsid w:val="00EF1245"/>
    <w:rsid w:val="00EF2F2A"/>
    <w:rsid w:val="00EF3B39"/>
    <w:rsid w:val="00EF3D3D"/>
    <w:rsid w:val="00EF6DB0"/>
    <w:rsid w:val="00F0054D"/>
    <w:rsid w:val="00F00F00"/>
    <w:rsid w:val="00F0502E"/>
    <w:rsid w:val="00F12352"/>
    <w:rsid w:val="00F12FA3"/>
    <w:rsid w:val="00F14510"/>
    <w:rsid w:val="00F14E90"/>
    <w:rsid w:val="00F206C2"/>
    <w:rsid w:val="00F42411"/>
    <w:rsid w:val="00F4329A"/>
    <w:rsid w:val="00F4351E"/>
    <w:rsid w:val="00F43C9E"/>
    <w:rsid w:val="00F44398"/>
    <w:rsid w:val="00F46B94"/>
    <w:rsid w:val="00F522D1"/>
    <w:rsid w:val="00F523C0"/>
    <w:rsid w:val="00F54C18"/>
    <w:rsid w:val="00F560CB"/>
    <w:rsid w:val="00F56E10"/>
    <w:rsid w:val="00F620FB"/>
    <w:rsid w:val="00F621FE"/>
    <w:rsid w:val="00F643D9"/>
    <w:rsid w:val="00F7065D"/>
    <w:rsid w:val="00F72AC4"/>
    <w:rsid w:val="00F73712"/>
    <w:rsid w:val="00F7385D"/>
    <w:rsid w:val="00F756F6"/>
    <w:rsid w:val="00F75C4D"/>
    <w:rsid w:val="00F77E25"/>
    <w:rsid w:val="00F8005D"/>
    <w:rsid w:val="00F8324E"/>
    <w:rsid w:val="00F904BB"/>
    <w:rsid w:val="00F9121B"/>
    <w:rsid w:val="00F9163D"/>
    <w:rsid w:val="00F92013"/>
    <w:rsid w:val="00F923B9"/>
    <w:rsid w:val="00F957D1"/>
    <w:rsid w:val="00F96D70"/>
    <w:rsid w:val="00F97A8D"/>
    <w:rsid w:val="00FA1A99"/>
    <w:rsid w:val="00FA2B8F"/>
    <w:rsid w:val="00FA49E1"/>
    <w:rsid w:val="00FA4CE9"/>
    <w:rsid w:val="00FA6C8D"/>
    <w:rsid w:val="00FA7CEB"/>
    <w:rsid w:val="00FB0DAA"/>
    <w:rsid w:val="00FB1267"/>
    <w:rsid w:val="00FB357F"/>
    <w:rsid w:val="00FB35DF"/>
    <w:rsid w:val="00FB4B8A"/>
    <w:rsid w:val="00FB4C1A"/>
    <w:rsid w:val="00FC1144"/>
    <w:rsid w:val="00FC1261"/>
    <w:rsid w:val="00FC3745"/>
    <w:rsid w:val="00FC3DAE"/>
    <w:rsid w:val="00FC58FD"/>
    <w:rsid w:val="00FC67BC"/>
    <w:rsid w:val="00FD1E8C"/>
    <w:rsid w:val="00FD27BB"/>
    <w:rsid w:val="00FD2935"/>
    <w:rsid w:val="00FD39F6"/>
    <w:rsid w:val="00FF0DFE"/>
    <w:rsid w:val="00FF60E1"/>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868AC"/>
  <w15:docId w15:val="{B7A51360-1918-43D2-83F2-7D7BF968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ACF"/>
    <w:rPr>
      <w:sz w:val="24"/>
      <w:szCs w:val="24"/>
    </w:rPr>
  </w:style>
  <w:style w:type="paragraph" w:styleId="Heading1">
    <w:name w:val="heading 1"/>
    <w:basedOn w:val="Normal"/>
    <w:next w:val="Normal"/>
    <w:link w:val="Heading1Char"/>
    <w:uiPriority w:val="9"/>
    <w:qFormat/>
    <w:rsid w:val="00F560C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250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B2ACF"/>
    <w:rPr>
      <w:b/>
      <w:bCs/>
    </w:rPr>
  </w:style>
  <w:style w:type="paragraph" w:styleId="BodyText">
    <w:name w:val="Body Text"/>
    <w:basedOn w:val="Normal"/>
    <w:link w:val="BodyTextChar"/>
    <w:uiPriority w:val="99"/>
    <w:unhideWhenUsed/>
    <w:rsid w:val="008B2ACF"/>
    <w:pPr>
      <w:spacing w:after="120"/>
    </w:pPr>
  </w:style>
  <w:style w:type="character" w:customStyle="1" w:styleId="BodyTextChar">
    <w:name w:val="Body Text Char"/>
    <w:basedOn w:val="DefaultParagraphFont"/>
    <w:link w:val="BodyText"/>
    <w:uiPriority w:val="99"/>
    <w:rsid w:val="008B2ACF"/>
    <w:rPr>
      <w:sz w:val="24"/>
      <w:szCs w:val="24"/>
    </w:rPr>
  </w:style>
  <w:style w:type="paragraph" w:styleId="ListParagraph">
    <w:name w:val="List Paragraph"/>
    <w:basedOn w:val="Normal"/>
    <w:uiPriority w:val="34"/>
    <w:qFormat/>
    <w:rsid w:val="0092603D"/>
    <w:pPr>
      <w:ind w:left="720"/>
      <w:contextualSpacing/>
    </w:pPr>
  </w:style>
  <w:style w:type="paragraph" w:styleId="Header">
    <w:name w:val="header"/>
    <w:basedOn w:val="Normal"/>
    <w:link w:val="HeaderChar"/>
    <w:uiPriority w:val="99"/>
    <w:rsid w:val="00487B7F"/>
    <w:pPr>
      <w:tabs>
        <w:tab w:val="center" w:pos="4680"/>
        <w:tab w:val="right" w:pos="9360"/>
      </w:tabs>
    </w:pPr>
  </w:style>
  <w:style w:type="character" w:customStyle="1" w:styleId="HeaderChar">
    <w:name w:val="Header Char"/>
    <w:basedOn w:val="DefaultParagraphFont"/>
    <w:link w:val="Header"/>
    <w:uiPriority w:val="99"/>
    <w:rsid w:val="00487B7F"/>
    <w:rPr>
      <w:sz w:val="24"/>
      <w:szCs w:val="24"/>
    </w:rPr>
  </w:style>
  <w:style w:type="paragraph" w:styleId="Footer">
    <w:name w:val="footer"/>
    <w:basedOn w:val="Normal"/>
    <w:link w:val="FooterChar"/>
    <w:rsid w:val="00487B7F"/>
    <w:pPr>
      <w:tabs>
        <w:tab w:val="center" w:pos="4680"/>
        <w:tab w:val="right" w:pos="9360"/>
      </w:tabs>
    </w:pPr>
  </w:style>
  <w:style w:type="character" w:customStyle="1" w:styleId="FooterChar">
    <w:name w:val="Footer Char"/>
    <w:basedOn w:val="DefaultParagraphFont"/>
    <w:link w:val="Footer"/>
    <w:rsid w:val="00487B7F"/>
    <w:rPr>
      <w:sz w:val="24"/>
      <w:szCs w:val="24"/>
    </w:rPr>
  </w:style>
  <w:style w:type="paragraph" w:styleId="BalloonText">
    <w:name w:val="Balloon Text"/>
    <w:basedOn w:val="Normal"/>
    <w:link w:val="BalloonTextChar"/>
    <w:rsid w:val="00AD0480"/>
    <w:rPr>
      <w:rFonts w:ascii="Tahoma" w:hAnsi="Tahoma" w:cs="Tahoma"/>
      <w:sz w:val="16"/>
      <w:szCs w:val="16"/>
    </w:rPr>
  </w:style>
  <w:style w:type="character" w:customStyle="1" w:styleId="BalloonTextChar">
    <w:name w:val="Balloon Text Char"/>
    <w:basedOn w:val="DefaultParagraphFont"/>
    <w:link w:val="BalloonText"/>
    <w:rsid w:val="00AD0480"/>
    <w:rPr>
      <w:rFonts w:ascii="Tahoma" w:hAnsi="Tahoma" w:cs="Tahoma"/>
      <w:sz w:val="16"/>
      <w:szCs w:val="16"/>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Char9 Char,ft"/>
    <w:basedOn w:val="Normal"/>
    <w:link w:val="FootnoteTextChar"/>
    <w:uiPriority w:val="99"/>
    <w:unhideWhenUsed/>
    <w:qFormat/>
    <w:rsid w:val="00CE4BFC"/>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link w:val="FootnoteText"/>
    <w:uiPriority w:val="99"/>
    <w:qFormat/>
    <w:rsid w:val="00CE4BFC"/>
  </w:style>
  <w:style w:type="character" w:styleId="FootnoteReference">
    <w:name w:val="footnote reference"/>
    <w:aliases w:val="Footnote,Footnote text,ftref,BearingPoint,16 Point,Superscript 6 Point,fr,Footnote Text1,(NECG) Footnote Reference,BVI fnr,footnote ref,Footnote Text Char Char Char Char Char Char Ch Char Char Char Char Char Char C, BVI fnr,Ref,10 p"/>
    <w:basedOn w:val="DefaultParagraphFont"/>
    <w:uiPriority w:val="99"/>
    <w:unhideWhenUsed/>
    <w:qFormat/>
    <w:rsid w:val="00CE4BFC"/>
    <w:rPr>
      <w:vertAlign w:val="superscript"/>
    </w:rPr>
  </w:style>
  <w:style w:type="character" w:customStyle="1" w:styleId="fontstyle01">
    <w:name w:val="fontstyle01"/>
    <w:rsid w:val="00DC610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8926E3"/>
    <w:rPr>
      <w:rFonts w:ascii="Times New Roman" w:hAnsi="Times New Roman" w:cs="Times New Roman" w:hint="default"/>
      <w:b w:val="0"/>
      <w:bCs w:val="0"/>
      <w:i/>
      <w:iCs/>
      <w:color w:val="000000"/>
      <w:sz w:val="28"/>
      <w:szCs w:val="28"/>
    </w:rPr>
  </w:style>
  <w:style w:type="paragraph" w:customStyle="1" w:styleId="CharCharCharCharCharCharCharCharChar">
    <w:name w:val="Char Char Char Char Char Char Char Char Char"/>
    <w:autoRedefine/>
    <w:rsid w:val="00A82BD0"/>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semiHidden/>
    <w:unhideWhenUsed/>
    <w:rsid w:val="002E3B44"/>
    <w:pPr>
      <w:spacing w:after="120"/>
      <w:ind w:left="360"/>
    </w:pPr>
  </w:style>
  <w:style w:type="character" w:customStyle="1" w:styleId="BodyTextIndentChar">
    <w:name w:val="Body Text Indent Char"/>
    <w:basedOn w:val="DefaultParagraphFont"/>
    <w:link w:val="BodyTextIndent"/>
    <w:semiHidden/>
    <w:rsid w:val="002E3B44"/>
    <w:rPr>
      <w:sz w:val="24"/>
      <w:szCs w:val="24"/>
    </w:rPr>
  </w:style>
  <w:style w:type="character" w:customStyle="1" w:styleId="apple-tab-span">
    <w:name w:val="apple-tab-span"/>
    <w:basedOn w:val="DefaultParagraphFont"/>
    <w:rsid w:val="002E3B44"/>
  </w:style>
  <w:style w:type="character" w:customStyle="1" w:styleId="Heading1Char">
    <w:name w:val="Heading 1 Char"/>
    <w:basedOn w:val="DefaultParagraphFont"/>
    <w:link w:val="Heading1"/>
    <w:rsid w:val="00F560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2250AC"/>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locked/>
    <w:rsid w:val="002250AC"/>
    <w:rPr>
      <w:rFonts w:ascii="Palatino Linotype" w:hAnsi="Palatino Linotype" w:cs="Palatino Linotype"/>
      <w:sz w:val="25"/>
      <w:szCs w:val="25"/>
      <w:u w:val="none"/>
    </w:rPr>
  </w:style>
  <w:style w:type="paragraph" w:styleId="NormalWeb">
    <w:name w:val="Normal (Web)"/>
    <w:aliases w:val="Char1 Char,Char Char Char Char Char Char Char Char Char Char Char Char Char Char Char,Char Char Char Char Char Char Char Char Char Char Char Char,Char Char Char,Normal (Web) Char Char Char Char Char,Normal (Web) Char Char Char Char"/>
    <w:basedOn w:val="Normal"/>
    <w:link w:val="NormalWebChar"/>
    <w:uiPriority w:val="99"/>
    <w:qFormat/>
    <w:rsid w:val="00E90EB0"/>
    <w:pPr>
      <w:spacing w:before="100" w:beforeAutospacing="1" w:after="100" w:afterAutospacing="1"/>
    </w:pPr>
  </w:style>
  <w:style w:type="character" w:customStyle="1" w:styleId="NormalWebChar">
    <w:name w:val="Normal (Web) Char"/>
    <w:aliases w:val="Char1 Char Char,Char Char Char Char Char Char Char Char Char Char Char Char Char Char Char Char,Char Char Char Char Char Char Char Char Char Char Char Char Char,Char Char Char Char,Normal (Web) Char Char Char Char Char Char"/>
    <w:link w:val="NormalWeb"/>
    <w:uiPriority w:val="99"/>
    <w:qFormat/>
    <w:locked/>
    <w:rsid w:val="00E90EB0"/>
    <w:rPr>
      <w:sz w:val="24"/>
      <w:szCs w:val="24"/>
    </w:rPr>
  </w:style>
  <w:style w:type="paragraph" w:styleId="BodyTextIndent2">
    <w:name w:val="Body Text Indent 2"/>
    <w:basedOn w:val="Normal"/>
    <w:link w:val="BodyTextIndent2Char"/>
    <w:uiPriority w:val="99"/>
    <w:unhideWhenUsed/>
    <w:rsid w:val="00E90EB0"/>
    <w:pPr>
      <w:spacing w:after="120" w:line="480" w:lineRule="auto"/>
      <w:ind w:left="360"/>
    </w:pPr>
    <w:rPr>
      <w:rFonts w:eastAsiaTheme="minorHAnsi" w:cstheme="minorBidi"/>
      <w:sz w:val="28"/>
      <w:szCs w:val="22"/>
    </w:rPr>
  </w:style>
  <w:style w:type="character" w:customStyle="1" w:styleId="BodyTextIndent2Char">
    <w:name w:val="Body Text Indent 2 Char"/>
    <w:basedOn w:val="DefaultParagraphFont"/>
    <w:link w:val="BodyTextIndent2"/>
    <w:uiPriority w:val="99"/>
    <w:rsid w:val="00E90EB0"/>
    <w:rPr>
      <w:rFonts w:eastAsiaTheme="minorHAnsi" w:cstheme="minorBidi"/>
      <w:sz w:val="28"/>
      <w:szCs w:val="22"/>
    </w:rPr>
  </w:style>
  <w:style w:type="character" w:customStyle="1" w:styleId="Heading10">
    <w:name w:val="Heading #1_"/>
    <w:basedOn w:val="DefaultParagraphFont"/>
    <w:link w:val="Heading11"/>
    <w:rsid w:val="00D37D83"/>
    <w:rPr>
      <w:b/>
      <w:bCs/>
      <w:sz w:val="28"/>
      <w:szCs w:val="28"/>
      <w:shd w:val="clear" w:color="auto" w:fill="FFFFFF"/>
    </w:rPr>
  </w:style>
  <w:style w:type="paragraph" w:customStyle="1" w:styleId="Heading11">
    <w:name w:val="Heading #1"/>
    <w:basedOn w:val="Normal"/>
    <w:link w:val="Heading10"/>
    <w:rsid w:val="00D37D83"/>
    <w:pPr>
      <w:widowControl w:val="0"/>
      <w:shd w:val="clear" w:color="auto" w:fill="FFFFFF"/>
      <w:spacing w:after="100"/>
      <w:ind w:firstLine="590"/>
      <w:outlineLvl w:val="0"/>
    </w:pPr>
    <w:rPr>
      <w:b/>
      <w:bCs/>
      <w:sz w:val="28"/>
      <w:szCs w:val="28"/>
    </w:rPr>
  </w:style>
  <w:style w:type="character" w:styleId="Hyperlink">
    <w:name w:val="Hyperlink"/>
    <w:rsid w:val="00151E66"/>
    <w:rPr>
      <w:color w:val="0000FF"/>
      <w:u w:val="single"/>
    </w:rPr>
  </w:style>
  <w:style w:type="character" w:customStyle="1" w:styleId="UnresolvedMention1">
    <w:name w:val="Unresolved Mention1"/>
    <w:basedOn w:val="DefaultParagraphFont"/>
    <w:uiPriority w:val="99"/>
    <w:semiHidden/>
    <w:unhideWhenUsed/>
    <w:rsid w:val="00E76FED"/>
    <w:rPr>
      <w:color w:val="605E5C"/>
      <w:shd w:val="clear" w:color="auto" w:fill="E1DFDD"/>
    </w:rPr>
  </w:style>
  <w:style w:type="paragraph" w:styleId="EndnoteText">
    <w:name w:val="endnote text"/>
    <w:basedOn w:val="Normal"/>
    <w:link w:val="EndnoteTextChar"/>
    <w:semiHidden/>
    <w:unhideWhenUsed/>
    <w:rsid w:val="00B4331A"/>
    <w:rPr>
      <w:sz w:val="20"/>
      <w:szCs w:val="20"/>
    </w:rPr>
  </w:style>
  <w:style w:type="character" w:customStyle="1" w:styleId="EndnoteTextChar">
    <w:name w:val="Endnote Text Char"/>
    <w:basedOn w:val="DefaultParagraphFont"/>
    <w:link w:val="EndnoteText"/>
    <w:semiHidden/>
    <w:rsid w:val="00B4331A"/>
  </w:style>
  <w:style w:type="character" w:styleId="EndnoteReference">
    <w:name w:val="endnote reference"/>
    <w:basedOn w:val="DefaultParagraphFont"/>
    <w:semiHidden/>
    <w:unhideWhenUsed/>
    <w:rsid w:val="00B43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E5CE-81F4-4A3D-9120-75B8467F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STTTT-P.CNTT</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STTTT-P.CNTT</dc:title>
  <dc:creator>Admin</dc:creator>
  <cp:lastModifiedBy>pro003</cp:lastModifiedBy>
  <cp:revision>210</cp:revision>
  <cp:lastPrinted>2023-12-15T06:43:00Z</cp:lastPrinted>
  <dcterms:created xsi:type="dcterms:W3CDTF">2023-11-27T02:32:00Z</dcterms:created>
  <dcterms:modified xsi:type="dcterms:W3CDTF">2023-12-20T08:09:00Z</dcterms:modified>
</cp:coreProperties>
</file>